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08239D" w:rsidP="003D035A">
      <w:pPr>
        <w:rPr>
          <w:rFonts w:ascii="Arial" w:hAnsi="Arial" w:cs="Arial"/>
          <w:sz w:val="22"/>
          <w:szCs w:val="22"/>
          <w:lang w:val="en-GB"/>
        </w:rPr>
      </w:pPr>
      <w:r>
        <w:rPr>
          <w:rFonts w:ascii="Arial" w:hAnsi="Arial" w:cs="Arial"/>
          <w:sz w:val="22"/>
          <w:szCs w:val="22"/>
          <w:lang w:val="en-GB"/>
        </w:rPr>
        <w:t>04</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 xml:space="preserve">April </w:t>
      </w:r>
      <w:r w:rsidR="00C4119B">
        <w:rPr>
          <w:rFonts w:ascii="Arial" w:hAnsi="Arial" w:cs="Arial"/>
          <w:sz w:val="22"/>
          <w:szCs w:val="22"/>
          <w:lang w:val="en-GB"/>
        </w:rPr>
        <w:t>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08239D" w:rsidP="00ED64D8">
      <w:pPr>
        <w:pStyle w:val="Default"/>
        <w:rPr>
          <w:rFonts w:ascii="Arial" w:hAnsi="Arial" w:cs="Arial"/>
          <w:b/>
          <w:sz w:val="22"/>
          <w:szCs w:val="22"/>
          <w:lang w:val="en-GB"/>
        </w:rPr>
      </w:pPr>
      <w:r w:rsidRPr="0008239D">
        <w:rPr>
          <w:rFonts w:ascii="Arial" w:hAnsi="Arial" w:cs="Arial"/>
          <w:b/>
          <w:sz w:val="22"/>
          <w:szCs w:val="22"/>
          <w:lang w:val="en-GB"/>
        </w:rPr>
        <w:t>Y</w:t>
      </w:r>
      <w:r>
        <w:rPr>
          <w:rFonts w:ascii="Arial" w:hAnsi="Arial" w:cs="Arial"/>
          <w:b/>
          <w:sz w:val="22"/>
          <w:szCs w:val="22"/>
          <w:lang w:val="en-GB"/>
        </w:rPr>
        <w:t>OKOHAMA</w:t>
      </w:r>
      <w:r w:rsidRPr="0008239D">
        <w:rPr>
          <w:rFonts w:ascii="Arial" w:hAnsi="Arial" w:cs="Arial"/>
          <w:b/>
          <w:sz w:val="22"/>
          <w:szCs w:val="22"/>
          <w:lang w:val="en-GB"/>
        </w:rPr>
        <w:t>’s Support for Motor Sports in 2018</w:t>
      </w:r>
    </w:p>
    <w:p w:rsidR="0008239D" w:rsidRPr="0008239D" w:rsidRDefault="007A7E84" w:rsidP="0008239D">
      <w:pPr>
        <w:pStyle w:val="StandardWeb"/>
        <w:rPr>
          <w:rFonts w:ascii="Arial" w:hAnsi="Arial" w:cs="Arial"/>
          <w:sz w:val="22"/>
          <w:szCs w:val="22"/>
          <w:lang w:val="en-GB"/>
        </w:rPr>
      </w:pPr>
      <w:r>
        <w:rPr>
          <w:rFonts w:ascii="Arial" w:hAnsi="Arial" w:cs="Arial"/>
          <w:sz w:val="22"/>
          <w:szCs w:val="22"/>
          <w:lang w:val="en-GB"/>
        </w:rPr>
        <w:t>YOKOHAMA</w:t>
      </w:r>
      <w:r w:rsidR="0008239D" w:rsidRPr="0008239D">
        <w:rPr>
          <w:rFonts w:ascii="Arial" w:hAnsi="Arial" w:cs="Arial"/>
          <w:sz w:val="22"/>
          <w:szCs w:val="22"/>
          <w:lang w:val="en-GB"/>
        </w:rPr>
        <w:t xml:space="preserve"> today announced its plans for supporting motor sports events in 2018. The Company’s support for motor sports in Japan and overseas contributes to the globalization of its t</w:t>
      </w:r>
      <w:r w:rsidR="00D76748">
        <w:rPr>
          <w:rFonts w:ascii="Arial" w:hAnsi="Arial" w:cs="Arial"/>
          <w:sz w:val="22"/>
          <w:szCs w:val="22"/>
          <w:lang w:val="en-GB"/>
        </w:rPr>
        <w:t>y</w:t>
      </w:r>
      <w:r w:rsidR="0008239D" w:rsidRPr="0008239D">
        <w:rPr>
          <w:rFonts w:ascii="Arial" w:hAnsi="Arial" w:cs="Arial"/>
          <w:sz w:val="22"/>
          <w:szCs w:val="22"/>
          <w:lang w:val="en-GB"/>
        </w:rPr>
        <w:t>re business and greater recognition of the YOKOHAMA brand. It also contributes to the growth, development and revitalization of the motor sports market and the automobile industry as a whole. YOKOHAMA looks forward to participating in many events again this year. This release provides a brief summary of the main events.</w:t>
      </w:r>
    </w:p>
    <w:p w:rsidR="0008239D" w:rsidRPr="0008239D" w:rsidRDefault="0008239D" w:rsidP="0008239D">
      <w:pPr>
        <w:pStyle w:val="berschrift5"/>
        <w:rPr>
          <w:rFonts w:ascii="Arial" w:hAnsi="Arial" w:cs="Arial"/>
          <w:sz w:val="22"/>
          <w:szCs w:val="22"/>
          <w:lang w:val="en-GB"/>
        </w:rPr>
      </w:pPr>
      <w:r w:rsidRPr="0008239D">
        <w:rPr>
          <w:rFonts w:ascii="Arial" w:hAnsi="Arial" w:cs="Arial"/>
          <w:sz w:val="22"/>
          <w:szCs w:val="22"/>
          <w:lang w:val="en-GB"/>
        </w:rPr>
        <w:t>FIA World Touring Car Cup (WTCR)</w:t>
      </w:r>
    </w:p>
    <w:p w:rsidR="0008239D" w:rsidRP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 xml:space="preserve">The WTCR is a touring car race being run under TCR technical regulations from 2018. </w:t>
      </w:r>
      <w:r w:rsidR="00D76748">
        <w:rPr>
          <w:rFonts w:ascii="Arial" w:hAnsi="Arial" w:cs="Arial"/>
          <w:sz w:val="22"/>
          <w:szCs w:val="22"/>
          <w:lang w:val="en-GB"/>
        </w:rPr>
        <w:t>YOKOHAMA</w:t>
      </w:r>
      <w:r w:rsidRPr="0008239D">
        <w:rPr>
          <w:rFonts w:ascii="Arial" w:hAnsi="Arial" w:cs="Arial"/>
          <w:sz w:val="22"/>
          <w:szCs w:val="22"/>
          <w:lang w:val="en-GB"/>
        </w:rPr>
        <w:t xml:space="preserve"> was named the WTCR’s official t</w:t>
      </w:r>
      <w:r w:rsidR="00D76748">
        <w:rPr>
          <w:rFonts w:ascii="Arial" w:hAnsi="Arial" w:cs="Arial"/>
          <w:sz w:val="22"/>
          <w:szCs w:val="22"/>
          <w:lang w:val="en-GB"/>
        </w:rPr>
        <w:t>y</w:t>
      </w:r>
      <w:r w:rsidRPr="0008239D">
        <w:rPr>
          <w:rFonts w:ascii="Arial" w:hAnsi="Arial" w:cs="Arial"/>
          <w:sz w:val="22"/>
          <w:szCs w:val="22"/>
          <w:lang w:val="en-GB"/>
        </w:rPr>
        <w:t>re supplier for 2018–19 in recognition of our support for the series predecessor, the FIA World Touring Car Championship (WTCC), for 12 consecutive years from 2006. We will supply 250/660R 18 size ADVAN A005 t</w:t>
      </w:r>
      <w:r w:rsidR="00D76748">
        <w:rPr>
          <w:rFonts w:ascii="Arial" w:hAnsi="Arial" w:cs="Arial"/>
          <w:sz w:val="22"/>
          <w:szCs w:val="22"/>
          <w:lang w:val="en-GB"/>
        </w:rPr>
        <w:t>y</w:t>
      </w:r>
      <w:r w:rsidRPr="0008239D">
        <w:rPr>
          <w:rFonts w:ascii="Arial" w:hAnsi="Arial" w:cs="Arial"/>
          <w:sz w:val="22"/>
          <w:szCs w:val="22"/>
          <w:lang w:val="en-GB"/>
        </w:rPr>
        <w:t xml:space="preserve">res for use on dry tracks and the same size ADVAN A006 for running on wet tracks during the series’ 10 planned races, with participating drivers first staring their engines in Morocco. In addition to the WTCR, </w:t>
      </w:r>
      <w:r w:rsidR="00D76748">
        <w:rPr>
          <w:rFonts w:ascii="Arial" w:hAnsi="Arial" w:cs="Arial"/>
          <w:sz w:val="22"/>
          <w:szCs w:val="22"/>
          <w:lang w:val="en-GB"/>
        </w:rPr>
        <w:t>YOKOHAMA</w:t>
      </w:r>
      <w:r w:rsidRPr="0008239D">
        <w:rPr>
          <w:rFonts w:ascii="Arial" w:hAnsi="Arial" w:cs="Arial"/>
          <w:sz w:val="22"/>
          <w:szCs w:val="22"/>
          <w:lang w:val="en-GB"/>
        </w:rPr>
        <w:t xml:space="preserve"> will be supporting numerous other racing series using TCR regulations in 2018, including regional series, such as TCR Europe and TCR Middle East, and national series, such as TCR UK, TCR Portugal, and TCR Benelux.</w:t>
      </w:r>
    </w:p>
    <w:p w:rsidR="0008239D" w:rsidRPr="0008239D" w:rsidRDefault="0008239D" w:rsidP="0008239D">
      <w:pPr>
        <w:pStyle w:val="berschrift5"/>
        <w:rPr>
          <w:rFonts w:ascii="Arial" w:hAnsi="Arial" w:cs="Arial"/>
          <w:sz w:val="22"/>
          <w:szCs w:val="22"/>
          <w:lang w:val="en-GB"/>
        </w:rPr>
      </w:pPr>
      <w:r w:rsidRPr="0008239D">
        <w:rPr>
          <w:rFonts w:ascii="Arial" w:hAnsi="Arial" w:cs="Arial"/>
          <w:sz w:val="22"/>
          <w:szCs w:val="22"/>
          <w:lang w:val="en-GB"/>
        </w:rPr>
        <w:t>Formula Races</w:t>
      </w:r>
    </w:p>
    <w:p w:rsidR="0008239D" w:rsidRPr="0008239D" w:rsidRDefault="0008239D" w:rsidP="0008239D">
      <w:pPr>
        <w:pStyle w:val="berschrift6"/>
        <w:rPr>
          <w:rFonts w:ascii="Arial" w:hAnsi="Arial" w:cs="Arial"/>
          <w:sz w:val="22"/>
          <w:szCs w:val="22"/>
          <w:lang w:val="en-GB"/>
        </w:rPr>
      </w:pPr>
      <w:r w:rsidRPr="0008239D">
        <w:rPr>
          <w:rFonts w:ascii="Arial" w:hAnsi="Arial" w:cs="Arial"/>
          <w:sz w:val="22"/>
          <w:szCs w:val="22"/>
          <w:lang w:val="en-GB"/>
        </w:rPr>
        <w:t>Japanese SUPER FORMULA Championship</w:t>
      </w:r>
    </w:p>
    <w:p w:rsidR="0008239D" w:rsidRP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YOKOHAMA’s ADVAN racing t</w:t>
      </w:r>
      <w:r w:rsidR="00D76748">
        <w:rPr>
          <w:rFonts w:ascii="Arial" w:hAnsi="Arial" w:cs="Arial"/>
          <w:sz w:val="22"/>
          <w:szCs w:val="22"/>
          <w:lang w:val="en-GB"/>
        </w:rPr>
        <w:t>y</w:t>
      </w:r>
      <w:r w:rsidRPr="0008239D">
        <w:rPr>
          <w:rFonts w:ascii="Arial" w:hAnsi="Arial" w:cs="Arial"/>
          <w:sz w:val="22"/>
          <w:szCs w:val="22"/>
          <w:lang w:val="en-GB"/>
        </w:rPr>
        <w:t>res will be the control t</w:t>
      </w:r>
      <w:r w:rsidR="00D76748">
        <w:rPr>
          <w:rFonts w:ascii="Arial" w:hAnsi="Arial" w:cs="Arial"/>
          <w:sz w:val="22"/>
          <w:szCs w:val="22"/>
          <w:lang w:val="en-GB"/>
        </w:rPr>
        <w:t>y</w:t>
      </w:r>
      <w:r w:rsidRPr="0008239D">
        <w:rPr>
          <w:rFonts w:ascii="Arial" w:hAnsi="Arial" w:cs="Arial"/>
          <w:sz w:val="22"/>
          <w:szCs w:val="22"/>
          <w:lang w:val="en-GB"/>
        </w:rPr>
        <w:t>res for the Japanese SUPER FORMULA Championship, Asia’s ultimate Formula racing series, for a third straight season in 2018. This year we will supply t</w:t>
      </w:r>
      <w:r w:rsidR="00D76748">
        <w:rPr>
          <w:rFonts w:ascii="Arial" w:hAnsi="Arial" w:cs="Arial"/>
          <w:sz w:val="22"/>
          <w:szCs w:val="22"/>
          <w:lang w:val="en-GB"/>
        </w:rPr>
        <w:t>y</w:t>
      </w:r>
      <w:r w:rsidRPr="0008239D">
        <w:rPr>
          <w:rFonts w:ascii="Arial" w:hAnsi="Arial" w:cs="Arial"/>
          <w:sz w:val="22"/>
          <w:szCs w:val="22"/>
          <w:lang w:val="en-GB"/>
        </w:rPr>
        <w:t>res with two different specs, adding a soft-compound ADVAN t</w:t>
      </w:r>
      <w:r w:rsidR="00D76748">
        <w:rPr>
          <w:rFonts w:ascii="Arial" w:hAnsi="Arial" w:cs="Arial"/>
          <w:sz w:val="22"/>
          <w:szCs w:val="22"/>
          <w:lang w:val="en-GB"/>
        </w:rPr>
        <w:t>y</w:t>
      </w:r>
      <w:r w:rsidRPr="0008239D">
        <w:rPr>
          <w:rFonts w:ascii="Arial" w:hAnsi="Arial" w:cs="Arial"/>
          <w:sz w:val="22"/>
          <w:szCs w:val="22"/>
          <w:lang w:val="en-GB"/>
        </w:rPr>
        <w:t>re to the medium-compound t</w:t>
      </w:r>
      <w:r w:rsidR="00D76748">
        <w:rPr>
          <w:rFonts w:ascii="Arial" w:hAnsi="Arial" w:cs="Arial"/>
          <w:sz w:val="22"/>
          <w:szCs w:val="22"/>
          <w:lang w:val="en-GB"/>
        </w:rPr>
        <w:t>y</w:t>
      </w:r>
      <w:r w:rsidRPr="0008239D">
        <w:rPr>
          <w:rFonts w:ascii="Arial" w:hAnsi="Arial" w:cs="Arial"/>
          <w:sz w:val="22"/>
          <w:szCs w:val="22"/>
          <w:lang w:val="en-GB"/>
        </w:rPr>
        <w:t>res provided in previous years. We look forward to a year of exciting and highly competitive races, with participating teams adopting a variety of racing strategies. The control t</w:t>
      </w:r>
      <w:r w:rsidR="00D76748">
        <w:rPr>
          <w:rFonts w:ascii="Arial" w:hAnsi="Arial" w:cs="Arial"/>
          <w:sz w:val="22"/>
          <w:szCs w:val="22"/>
          <w:lang w:val="en-GB"/>
        </w:rPr>
        <w:t>y</w:t>
      </w:r>
      <w:r w:rsidRPr="0008239D">
        <w:rPr>
          <w:rFonts w:ascii="Arial" w:hAnsi="Arial" w:cs="Arial"/>
          <w:sz w:val="22"/>
          <w:szCs w:val="22"/>
          <w:lang w:val="en-GB"/>
        </w:rPr>
        <w:t>res are the same as last year, with the ADVAN A005 for use on dry tracks and the ADVAN A006 for wet tracks. Sizes also are the same—250/620R13 for front t</w:t>
      </w:r>
      <w:r w:rsidR="00D76748">
        <w:rPr>
          <w:rFonts w:ascii="Arial" w:hAnsi="Arial" w:cs="Arial"/>
          <w:sz w:val="22"/>
          <w:szCs w:val="22"/>
          <w:lang w:val="en-GB"/>
        </w:rPr>
        <w:t>y</w:t>
      </w:r>
      <w:r w:rsidRPr="0008239D">
        <w:rPr>
          <w:rFonts w:ascii="Arial" w:hAnsi="Arial" w:cs="Arial"/>
          <w:sz w:val="22"/>
          <w:szCs w:val="22"/>
          <w:lang w:val="en-GB"/>
        </w:rPr>
        <w:t>res and 360/620R13 for the rear.</w:t>
      </w:r>
    </w:p>
    <w:p w:rsidR="0008239D" w:rsidRDefault="0008239D" w:rsidP="0008239D">
      <w:pPr>
        <w:jc w:val="center"/>
        <w:rPr>
          <w:rFonts w:ascii="Arial" w:hAnsi="Arial" w:cs="Arial"/>
          <w:i/>
          <w:sz w:val="16"/>
          <w:szCs w:val="16"/>
        </w:rPr>
      </w:pPr>
      <w:r w:rsidRPr="0008239D">
        <w:rPr>
          <w:rFonts w:ascii="Arial" w:hAnsi="Arial" w:cs="Arial"/>
          <w:noProof/>
          <w:sz w:val="22"/>
          <w:szCs w:val="22"/>
        </w:rPr>
        <w:drawing>
          <wp:inline distT="0" distB="0" distL="0" distR="0">
            <wp:extent cx="4101741" cy="2752725"/>
            <wp:effectExtent l="0" t="0" r="0" b="0"/>
            <wp:docPr id="23" name="Grafik 23" descr="Japanese SUPER FORMULA Championshi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ese SUPER FORMULA Championship (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208" cy="2761092"/>
                    </a:xfrm>
                    <a:prstGeom prst="rect">
                      <a:avLst/>
                    </a:prstGeom>
                    <a:noFill/>
                    <a:ln>
                      <a:noFill/>
                    </a:ln>
                  </pic:spPr>
                </pic:pic>
              </a:graphicData>
            </a:graphic>
          </wp:inline>
        </w:drawing>
      </w:r>
    </w:p>
    <w:p w:rsidR="0008239D" w:rsidRPr="0008239D" w:rsidRDefault="0008239D" w:rsidP="0008239D">
      <w:pPr>
        <w:jc w:val="center"/>
        <w:rPr>
          <w:rFonts w:ascii="Arial" w:hAnsi="Arial" w:cs="Arial"/>
          <w:sz w:val="22"/>
          <w:szCs w:val="22"/>
          <w:lang w:val="en-GB"/>
        </w:rPr>
      </w:pPr>
      <w:proofErr w:type="spellStart"/>
      <w:r w:rsidRPr="0008239D">
        <w:rPr>
          <w:rFonts w:ascii="Arial" w:hAnsi="Arial" w:cs="Arial"/>
          <w:i/>
          <w:sz w:val="16"/>
          <w:szCs w:val="16"/>
        </w:rPr>
        <w:t>Japanese</w:t>
      </w:r>
      <w:proofErr w:type="spellEnd"/>
      <w:r w:rsidRPr="0008239D">
        <w:rPr>
          <w:rFonts w:ascii="Arial" w:hAnsi="Arial" w:cs="Arial"/>
          <w:i/>
          <w:sz w:val="16"/>
          <w:szCs w:val="16"/>
        </w:rPr>
        <w:t xml:space="preserve"> SUPER FORMULA Championship (2017)</w:t>
      </w:r>
    </w:p>
    <w:p w:rsidR="0008239D" w:rsidRDefault="0008239D" w:rsidP="0008239D">
      <w:pPr>
        <w:pStyle w:val="berschrift6"/>
        <w:rPr>
          <w:rFonts w:ascii="Arial" w:hAnsi="Arial" w:cs="Arial"/>
          <w:sz w:val="22"/>
          <w:szCs w:val="22"/>
          <w:lang w:val="en-GB"/>
        </w:rPr>
      </w:pPr>
    </w:p>
    <w:p w:rsidR="0008239D" w:rsidRDefault="0008239D" w:rsidP="0008239D">
      <w:pPr>
        <w:pStyle w:val="berschrift6"/>
        <w:rPr>
          <w:rFonts w:ascii="Arial" w:hAnsi="Arial" w:cs="Arial"/>
          <w:sz w:val="22"/>
          <w:szCs w:val="22"/>
          <w:lang w:val="en-GB"/>
        </w:rPr>
      </w:pPr>
    </w:p>
    <w:p w:rsidR="0008239D" w:rsidRPr="0008239D" w:rsidRDefault="0008239D" w:rsidP="0008239D">
      <w:pPr>
        <w:pStyle w:val="berschrift6"/>
        <w:rPr>
          <w:rFonts w:ascii="Arial" w:hAnsi="Arial" w:cs="Arial"/>
          <w:sz w:val="22"/>
          <w:szCs w:val="22"/>
          <w:lang w:val="en-GB"/>
        </w:rPr>
      </w:pPr>
      <w:r w:rsidRPr="0008239D">
        <w:rPr>
          <w:rFonts w:ascii="Arial" w:hAnsi="Arial" w:cs="Arial"/>
          <w:sz w:val="22"/>
          <w:szCs w:val="22"/>
          <w:lang w:val="en-GB"/>
        </w:rPr>
        <w:t>Japanese Formula 3 Championship</w:t>
      </w:r>
    </w:p>
    <w:p w:rsidR="0008239D" w:rsidRP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We are proud to continue the relation begun in 2011 and supply our ADVAN racing t</w:t>
      </w:r>
      <w:r w:rsidR="00D76748">
        <w:rPr>
          <w:rFonts w:ascii="Arial" w:hAnsi="Arial" w:cs="Arial"/>
          <w:sz w:val="22"/>
          <w:szCs w:val="22"/>
          <w:lang w:val="en-GB"/>
        </w:rPr>
        <w:t>y</w:t>
      </w:r>
      <w:r w:rsidRPr="0008239D">
        <w:rPr>
          <w:rFonts w:ascii="Arial" w:hAnsi="Arial" w:cs="Arial"/>
          <w:sz w:val="22"/>
          <w:szCs w:val="22"/>
          <w:lang w:val="en-GB"/>
        </w:rPr>
        <w:t>res as the control t</w:t>
      </w:r>
      <w:r w:rsidR="00D76748">
        <w:rPr>
          <w:rFonts w:ascii="Arial" w:hAnsi="Arial" w:cs="Arial"/>
          <w:sz w:val="22"/>
          <w:szCs w:val="22"/>
          <w:lang w:val="en-GB"/>
        </w:rPr>
        <w:t>y</w:t>
      </w:r>
      <w:r w:rsidRPr="0008239D">
        <w:rPr>
          <w:rFonts w:ascii="Arial" w:hAnsi="Arial" w:cs="Arial"/>
          <w:sz w:val="22"/>
          <w:szCs w:val="22"/>
          <w:lang w:val="en-GB"/>
        </w:rPr>
        <w:t>re for the Japanese Formula 3 Championship, Japan’s longest continuously running motor racing series. We will supply the ADVAN A005 for use in races run on dry tracks and the ADVAN A006 for use on wet tracks. The supplied t</w:t>
      </w:r>
      <w:r w:rsidR="00D76748">
        <w:rPr>
          <w:rFonts w:ascii="Arial" w:hAnsi="Arial" w:cs="Arial"/>
          <w:sz w:val="22"/>
          <w:szCs w:val="22"/>
          <w:lang w:val="en-GB"/>
        </w:rPr>
        <w:t>y</w:t>
      </w:r>
      <w:r w:rsidRPr="0008239D">
        <w:rPr>
          <w:rFonts w:ascii="Arial" w:hAnsi="Arial" w:cs="Arial"/>
          <w:sz w:val="22"/>
          <w:szCs w:val="22"/>
          <w:lang w:val="en-GB"/>
        </w:rPr>
        <w:t>re sizes will be 200/50VR13 for front t</w:t>
      </w:r>
      <w:r w:rsidR="00D76748">
        <w:rPr>
          <w:rFonts w:ascii="Arial" w:hAnsi="Arial" w:cs="Arial"/>
          <w:sz w:val="22"/>
          <w:szCs w:val="22"/>
          <w:lang w:val="en-GB"/>
        </w:rPr>
        <w:t>y</w:t>
      </w:r>
      <w:r w:rsidRPr="0008239D">
        <w:rPr>
          <w:rFonts w:ascii="Arial" w:hAnsi="Arial" w:cs="Arial"/>
          <w:sz w:val="22"/>
          <w:szCs w:val="22"/>
          <w:lang w:val="en-GB"/>
        </w:rPr>
        <w:t>res and 240/45VR13 for rear t</w:t>
      </w:r>
      <w:r w:rsidR="00D76748">
        <w:rPr>
          <w:rFonts w:ascii="Arial" w:hAnsi="Arial" w:cs="Arial"/>
          <w:sz w:val="22"/>
          <w:szCs w:val="22"/>
          <w:lang w:val="en-GB"/>
        </w:rPr>
        <w:t>y</w:t>
      </w:r>
      <w:r w:rsidRPr="0008239D">
        <w:rPr>
          <w:rFonts w:ascii="Arial" w:hAnsi="Arial" w:cs="Arial"/>
          <w:sz w:val="22"/>
          <w:szCs w:val="22"/>
          <w:lang w:val="en-GB"/>
        </w:rPr>
        <w:t>res.</w:t>
      </w:r>
    </w:p>
    <w:p w:rsidR="0008239D" w:rsidRDefault="0008239D" w:rsidP="0008239D">
      <w:pPr>
        <w:jc w:val="center"/>
        <w:rPr>
          <w:rFonts w:ascii="Arial" w:hAnsi="Arial" w:cs="Arial"/>
          <w:i/>
          <w:sz w:val="16"/>
          <w:szCs w:val="16"/>
        </w:rPr>
      </w:pPr>
      <w:r w:rsidRPr="0008239D">
        <w:rPr>
          <w:rFonts w:ascii="Arial" w:hAnsi="Arial" w:cs="Arial"/>
          <w:noProof/>
          <w:sz w:val="22"/>
          <w:szCs w:val="22"/>
        </w:rPr>
        <w:drawing>
          <wp:inline distT="0" distB="0" distL="0" distR="0">
            <wp:extent cx="4286250" cy="2762250"/>
            <wp:effectExtent l="0" t="0" r="0" b="0"/>
            <wp:docPr id="22" name="Grafik 22" descr="Japanese Formula 3 Championshi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panese Formula 3 Championship (2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762250"/>
                    </a:xfrm>
                    <a:prstGeom prst="rect">
                      <a:avLst/>
                    </a:prstGeom>
                    <a:noFill/>
                    <a:ln>
                      <a:noFill/>
                    </a:ln>
                  </pic:spPr>
                </pic:pic>
              </a:graphicData>
            </a:graphic>
          </wp:inline>
        </w:drawing>
      </w:r>
    </w:p>
    <w:p w:rsidR="0008239D" w:rsidRPr="0008239D" w:rsidRDefault="0008239D" w:rsidP="0008239D">
      <w:pPr>
        <w:jc w:val="center"/>
        <w:rPr>
          <w:rFonts w:ascii="Arial" w:hAnsi="Arial" w:cs="Arial"/>
          <w:sz w:val="22"/>
          <w:szCs w:val="22"/>
        </w:rPr>
      </w:pPr>
      <w:proofErr w:type="spellStart"/>
      <w:r w:rsidRPr="0008239D">
        <w:rPr>
          <w:rFonts w:ascii="Arial" w:hAnsi="Arial" w:cs="Arial"/>
          <w:i/>
          <w:sz w:val="16"/>
          <w:szCs w:val="16"/>
        </w:rPr>
        <w:t>Japanese</w:t>
      </w:r>
      <w:proofErr w:type="spellEnd"/>
      <w:r w:rsidRPr="0008239D">
        <w:rPr>
          <w:rFonts w:ascii="Arial" w:hAnsi="Arial" w:cs="Arial"/>
          <w:i/>
          <w:sz w:val="16"/>
          <w:szCs w:val="16"/>
        </w:rPr>
        <w:t xml:space="preserve"> Formula 3 Championship (2017)</w:t>
      </w:r>
    </w:p>
    <w:p w:rsidR="0008239D" w:rsidRDefault="0008239D" w:rsidP="0008239D">
      <w:pPr>
        <w:pStyle w:val="berschrift6"/>
        <w:rPr>
          <w:rFonts w:ascii="Arial" w:hAnsi="Arial" w:cs="Arial"/>
          <w:sz w:val="22"/>
          <w:szCs w:val="22"/>
          <w:lang w:val="en-GB"/>
        </w:rPr>
      </w:pPr>
    </w:p>
    <w:p w:rsidR="0008239D" w:rsidRDefault="0008239D" w:rsidP="0008239D">
      <w:pPr>
        <w:pStyle w:val="berschrift6"/>
        <w:rPr>
          <w:rFonts w:ascii="Arial" w:hAnsi="Arial" w:cs="Arial"/>
          <w:sz w:val="22"/>
          <w:szCs w:val="22"/>
          <w:lang w:val="en-GB"/>
        </w:rPr>
      </w:pPr>
    </w:p>
    <w:p w:rsidR="0008239D" w:rsidRPr="0008239D" w:rsidRDefault="0008239D" w:rsidP="0008239D">
      <w:pPr>
        <w:pStyle w:val="berschrift6"/>
        <w:rPr>
          <w:rFonts w:ascii="Arial" w:hAnsi="Arial" w:cs="Arial"/>
          <w:sz w:val="22"/>
          <w:szCs w:val="22"/>
          <w:lang w:val="en-GB"/>
        </w:rPr>
      </w:pPr>
      <w:r w:rsidRPr="0008239D">
        <w:rPr>
          <w:rFonts w:ascii="Arial" w:hAnsi="Arial" w:cs="Arial"/>
          <w:sz w:val="22"/>
          <w:szCs w:val="22"/>
          <w:lang w:val="en-GB"/>
        </w:rPr>
        <w:t>Super FJ</w:t>
      </w:r>
    </w:p>
    <w:p w:rsidR="0008239D" w:rsidRP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Japan’s Super-FJ Formula racing series is a domestic regional championship established by the Japan Automobile Federation (JAF). The Super-FJ includes several highly competitive multi-race regional series held at the seven major circuits in Japan, from Tohoku in the north to Kyushu in the south. This year marks the ninth straight year since 2010 that we will be supplying ADVAN racing t</w:t>
      </w:r>
      <w:r w:rsidR="00983BD5">
        <w:rPr>
          <w:rFonts w:ascii="Arial" w:hAnsi="Arial" w:cs="Arial"/>
          <w:sz w:val="22"/>
          <w:szCs w:val="22"/>
          <w:lang w:val="en-GB"/>
        </w:rPr>
        <w:t>y</w:t>
      </w:r>
      <w:r w:rsidRPr="0008239D">
        <w:rPr>
          <w:rFonts w:ascii="Arial" w:hAnsi="Arial" w:cs="Arial"/>
          <w:sz w:val="22"/>
          <w:szCs w:val="22"/>
          <w:lang w:val="en-GB"/>
        </w:rPr>
        <w:t>res for the Super-FJ races. We remain committed to supporting the full gamut of formula-car racing in Japan, from entry-level races to the top-level races.</w:t>
      </w:r>
    </w:p>
    <w:p w:rsidR="0008239D" w:rsidRPr="0008239D" w:rsidRDefault="0008239D" w:rsidP="0008239D">
      <w:pPr>
        <w:pStyle w:val="berschrift5"/>
        <w:rPr>
          <w:rFonts w:ascii="Arial" w:hAnsi="Arial" w:cs="Arial"/>
          <w:sz w:val="22"/>
          <w:szCs w:val="22"/>
          <w:lang w:val="en-GB"/>
        </w:rPr>
      </w:pPr>
      <w:r w:rsidRPr="0008239D">
        <w:rPr>
          <w:rFonts w:ascii="Arial" w:hAnsi="Arial" w:cs="Arial"/>
          <w:sz w:val="22"/>
          <w:szCs w:val="22"/>
          <w:lang w:val="en-GB"/>
        </w:rPr>
        <w:t>Super GT</w:t>
      </w:r>
    </w:p>
    <w:p w:rsid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 xml:space="preserve">Super GT races are contested in two classes, GT500 and GT300. GT500 is dominated by works teams from major automakers while GT300 teams tend to be more varied and individualistic. GT500 machine specifications are being brought in line with the regulations of the Deutsche </w:t>
      </w:r>
      <w:proofErr w:type="spellStart"/>
      <w:r w:rsidRPr="0008239D">
        <w:rPr>
          <w:rFonts w:ascii="Arial" w:hAnsi="Arial" w:cs="Arial"/>
          <w:sz w:val="22"/>
          <w:szCs w:val="22"/>
          <w:lang w:val="en-GB"/>
        </w:rPr>
        <w:t>Tourenwagen</w:t>
      </w:r>
      <w:proofErr w:type="spellEnd"/>
      <w:r w:rsidRPr="0008239D">
        <w:rPr>
          <w:rFonts w:ascii="Arial" w:hAnsi="Arial" w:cs="Arial"/>
          <w:sz w:val="22"/>
          <w:szCs w:val="22"/>
          <w:lang w:val="en-GB"/>
        </w:rPr>
        <w:t xml:space="preserve"> Masters (DTM, German Touring Car Masters) series that began in 2014, and since 2017 all racing teams are entering machines that meet the new regulations, including reduced downforce. GT300 races feature competition by a variety of cars made in Japan and overseas. The machines can broadly be divided into three types: (1) automakers’ production cars that meet the international FIA GT3 specifications, (2) unique JAF-GT machines, and (3) the so-called “Mother Chassis" group of machines. </w:t>
      </w:r>
      <w:r w:rsidRPr="0008239D">
        <w:rPr>
          <w:rFonts w:ascii="Arial" w:hAnsi="Arial" w:cs="Arial"/>
          <w:sz w:val="22"/>
          <w:szCs w:val="22"/>
          <w:lang w:val="en-GB"/>
        </w:rPr>
        <w:br/>
        <w:t xml:space="preserve">In this year’s GT500 races, we again will be supporting the three teams we sponsored in 2017—KONDO RACING’s Forum Engineering ADVAN GT-R, and LEXUS TEAM </w:t>
      </w:r>
      <w:proofErr w:type="spellStart"/>
      <w:r w:rsidRPr="0008239D">
        <w:rPr>
          <w:rFonts w:ascii="Arial" w:hAnsi="Arial" w:cs="Arial"/>
          <w:sz w:val="22"/>
          <w:szCs w:val="22"/>
          <w:lang w:val="en-GB"/>
        </w:rPr>
        <w:t>WedsSport</w:t>
      </w:r>
      <w:proofErr w:type="spellEnd"/>
      <w:r w:rsidRPr="0008239D">
        <w:rPr>
          <w:rFonts w:ascii="Arial" w:hAnsi="Arial" w:cs="Arial"/>
          <w:sz w:val="22"/>
          <w:szCs w:val="22"/>
          <w:lang w:val="en-GB"/>
        </w:rPr>
        <w:t xml:space="preserve"> BANDOH's </w:t>
      </w:r>
      <w:proofErr w:type="spellStart"/>
      <w:r w:rsidRPr="0008239D">
        <w:rPr>
          <w:rFonts w:ascii="Arial" w:hAnsi="Arial" w:cs="Arial"/>
          <w:sz w:val="22"/>
          <w:szCs w:val="22"/>
          <w:lang w:val="en-GB"/>
        </w:rPr>
        <w:t>WedsSport</w:t>
      </w:r>
      <w:proofErr w:type="spellEnd"/>
      <w:r w:rsidRPr="0008239D">
        <w:rPr>
          <w:rFonts w:ascii="Arial" w:hAnsi="Arial" w:cs="Arial"/>
          <w:sz w:val="22"/>
          <w:szCs w:val="22"/>
          <w:lang w:val="en-GB"/>
        </w:rPr>
        <w:t xml:space="preserve"> ADVAN LC500, and TEAM MUGEN’s MOTUL MUGEN NSX-GT. </w:t>
      </w:r>
    </w:p>
    <w:p w:rsidR="0008239D" w:rsidRDefault="0008239D" w:rsidP="0008239D">
      <w:pPr>
        <w:pStyle w:val="StandardWeb"/>
        <w:rPr>
          <w:rFonts w:ascii="Arial" w:hAnsi="Arial" w:cs="Arial"/>
          <w:sz w:val="22"/>
          <w:szCs w:val="22"/>
          <w:lang w:val="en-GB"/>
        </w:rPr>
      </w:pPr>
    </w:p>
    <w:p w:rsidR="0008239D" w:rsidRDefault="0008239D" w:rsidP="0008239D">
      <w:pPr>
        <w:pStyle w:val="StandardWeb"/>
        <w:rPr>
          <w:rFonts w:ascii="Arial" w:hAnsi="Arial" w:cs="Arial"/>
          <w:sz w:val="22"/>
          <w:szCs w:val="22"/>
          <w:lang w:val="en-GB"/>
        </w:rPr>
      </w:pPr>
    </w:p>
    <w:p w:rsidR="0008239D" w:rsidRP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 xml:space="preserve">In the GT300 class, we will sponsor numerous teams, including last year’s champion, GOODSMILE RACING &amp; </w:t>
      </w:r>
      <w:proofErr w:type="spellStart"/>
      <w:r w:rsidRPr="0008239D">
        <w:rPr>
          <w:rFonts w:ascii="Arial" w:hAnsi="Arial" w:cs="Arial"/>
          <w:sz w:val="22"/>
          <w:szCs w:val="22"/>
          <w:lang w:val="en-GB"/>
        </w:rPr>
        <w:t>TeamUKYO</w:t>
      </w:r>
      <w:proofErr w:type="spellEnd"/>
      <w:r w:rsidRPr="0008239D">
        <w:rPr>
          <w:rFonts w:ascii="Arial" w:hAnsi="Arial" w:cs="Arial"/>
          <w:sz w:val="22"/>
          <w:szCs w:val="22"/>
          <w:lang w:val="en-GB"/>
        </w:rPr>
        <w:t>, which captured the title with its GOODSMILE HATSUNE MIKU AMG running on YOKOHAMA t</w:t>
      </w:r>
      <w:r w:rsidR="00983BD5">
        <w:rPr>
          <w:rFonts w:ascii="Arial" w:hAnsi="Arial" w:cs="Arial"/>
          <w:sz w:val="22"/>
          <w:szCs w:val="22"/>
          <w:lang w:val="en-GB"/>
        </w:rPr>
        <w:t>y</w:t>
      </w:r>
      <w:r w:rsidRPr="0008239D">
        <w:rPr>
          <w:rFonts w:ascii="Arial" w:hAnsi="Arial" w:cs="Arial"/>
          <w:sz w:val="22"/>
          <w:szCs w:val="22"/>
          <w:lang w:val="en-GB"/>
        </w:rPr>
        <w:t>res. In this class, teams running on YOKOHAMA t</w:t>
      </w:r>
      <w:r w:rsidR="00983BD5">
        <w:rPr>
          <w:rFonts w:ascii="Arial" w:hAnsi="Arial" w:cs="Arial"/>
          <w:sz w:val="22"/>
          <w:szCs w:val="22"/>
          <w:lang w:val="en-GB"/>
        </w:rPr>
        <w:t>y</w:t>
      </w:r>
      <w:r w:rsidRPr="0008239D">
        <w:rPr>
          <w:rFonts w:ascii="Arial" w:hAnsi="Arial" w:cs="Arial"/>
          <w:sz w:val="22"/>
          <w:szCs w:val="22"/>
          <w:lang w:val="en-GB"/>
        </w:rPr>
        <w:t>res won two consecutive titles. We look forward to a car running on YOKOHAMA t</w:t>
      </w:r>
      <w:r w:rsidR="00983BD5">
        <w:rPr>
          <w:rFonts w:ascii="Arial" w:hAnsi="Arial" w:cs="Arial"/>
          <w:sz w:val="22"/>
          <w:szCs w:val="22"/>
          <w:lang w:val="en-GB"/>
        </w:rPr>
        <w:t>y</w:t>
      </w:r>
      <w:r w:rsidRPr="0008239D">
        <w:rPr>
          <w:rFonts w:ascii="Arial" w:hAnsi="Arial" w:cs="Arial"/>
          <w:sz w:val="22"/>
          <w:szCs w:val="22"/>
          <w:lang w:val="en-GB"/>
        </w:rPr>
        <w:t>res continuing our championship streak. The Super GT series will again consist of eight races, including one in Thailand. All are expected to thrill huge crowds of avid racing fans.</w:t>
      </w:r>
    </w:p>
    <w:p w:rsidR="0008239D" w:rsidRDefault="0008239D" w:rsidP="0008239D">
      <w:pPr>
        <w:jc w:val="center"/>
        <w:rPr>
          <w:rFonts w:ascii="Arial" w:hAnsi="Arial" w:cs="Arial"/>
          <w:i/>
          <w:sz w:val="16"/>
          <w:szCs w:val="16"/>
        </w:rPr>
      </w:pPr>
      <w:r w:rsidRPr="0008239D">
        <w:rPr>
          <w:rFonts w:ascii="Arial" w:hAnsi="Arial" w:cs="Arial"/>
          <w:noProof/>
          <w:sz w:val="22"/>
          <w:szCs w:val="22"/>
        </w:rPr>
        <w:drawing>
          <wp:inline distT="0" distB="0" distL="0" distR="0">
            <wp:extent cx="4286250" cy="2847975"/>
            <wp:effectExtent l="0" t="0" r="0" b="0"/>
            <wp:docPr id="21" name="Grafik 21" descr="SUPER GT／GT500: KONDO RACING’s “Forum Engineering ADVAN GT-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 GT／GT500: KONDO RACING’s “Forum Engineering ADVAN GT-R”（20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08239D" w:rsidRDefault="0008239D" w:rsidP="0008239D">
      <w:pPr>
        <w:jc w:val="center"/>
        <w:rPr>
          <w:rFonts w:ascii="Arial" w:eastAsia="MS Mincho" w:hAnsi="Arial" w:cs="Arial"/>
          <w:i/>
          <w:sz w:val="16"/>
          <w:szCs w:val="16"/>
          <w:lang w:val="en-GB"/>
        </w:rPr>
      </w:pPr>
      <w:r w:rsidRPr="0008239D">
        <w:rPr>
          <w:rFonts w:ascii="Arial" w:hAnsi="Arial" w:cs="Arial"/>
          <w:i/>
          <w:sz w:val="16"/>
          <w:szCs w:val="16"/>
          <w:lang w:val="en-GB"/>
        </w:rPr>
        <w:t>SUPER GT</w:t>
      </w:r>
      <w:r w:rsidRPr="0008239D">
        <w:rPr>
          <w:rFonts w:ascii="Arial" w:eastAsia="MS Mincho" w:hAnsi="Arial" w:cs="Arial"/>
          <w:i/>
          <w:sz w:val="16"/>
          <w:szCs w:val="16"/>
          <w:lang w:val="en-GB"/>
        </w:rPr>
        <w:t>／</w:t>
      </w:r>
      <w:r w:rsidRPr="0008239D">
        <w:rPr>
          <w:rFonts w:ascii="Arial" w:hAnsi="Arial" w:cs="Arial"/>
          <w:i/>
          <w:sz w:val="16"/>
          <w:szCs w:val="16"/>
          <w:lang w:val="en-GB"/>
        </w:rPr>
        <w:t>GT500: KONDO RACING’s “Forum Engineering ADVAN GT-</w:t>
      </w:r>
      <w:proofErr w:type="gramStart"/>
      <w:r w:rsidRPr="0008239D">
        <w:rPr>
          <w:rFonts w:ascii="Arial" w:hAnsi="Arial" w:cs="Arial"/>
          <w:i/>
          <w:sz w:val="16"/>
          <w:szCs w:val="16"/>
          <w:lang w:val="en-GB"/>
        </w:rPr>
        <w:t>R”</w:t>
      </w:r>
      <w:r w:rsidRPr="0008239D">
        <w:rPr>
          <w:rFonts w:ascii="Arial" w:eastAsia="MS Mincho" w:hAnsi="Arial" w:cs="Arial"/>
          <w:i/>
          <w:sz w:val="16"/>
          <w:szCs w:val="16"/>
          <w:lang w:val="en-GB"/>
        </w:rPr>
        <w:t>（</w:t>
      </w:r>
      <w:proofErr w:type="gramEnd"/>
      <w:r w:rsidRPr="0008239D">
        <w:rPr>
          <w:rFonts w:ascii="Arial" w:hAnsi="Arial" w:cs="Arial"/>
          <w:i/>
          <w:sz w:val="16"/>
          <w:szCs w:val="16"/>
          <w:lang w:val="en-GB"/>
        </w:rPr>
        <w:t>2017</w:t>
      </w:r>
      <w:r w:rsidRPr="0008239D">
        <w:rPr>
          <w:rFonts w:ascii="Arial" w:eastAsia="MS Mincho" w:hAnsi="Arial" w:cs="Arial"/>
          <w:i/>
          <w:sz w:val="16"/>
          <w:szCs w:val="16"/>
          <w:lang w:val="en-GB"/>
        </w:rPr>
        <w:t>）</w:t>
      </w:r>
    </w:p>
    <w:p w:rsidR="0008239D" w:rsidRDefault="0008239D" w:rsidP="0008239D">
      <w:pPr>
        <w:jc w:val="center"/>
        <w:rPr>
          <w:rFonts w:ascii="Arial" w:hAnsi="Arial" w:cs="Arial"/>
          <w:sz w:val="22"/>
          <w:szCs w:val="22"/>
          <w:lang w:val="en-GB"/>
        </w:rPr>
      </w:pPr>
    </w:p>
    <w:p w:rsidR="0008239D" w:rsidRDefault="0008239D" w:rsidP="0008239D">
      <w:pPr>
        <w:jc w:val="center"/>
        <w:rPr>
          <w:rFonts w:ascii="Arial" w:hAnsi="Arial" w:cs="Arial"/>
          <w:sz w:val="22"/>
          <w:szCs w:val="22"/>
          <w:lang w:val="en-GB"/>
        </w:rPr>
      </w:pPr>
    </w:p>
    <w:p w:rsidR="0008239D" w:rsidRDefault="0008239D" w:rsidP="0008239D">
      <w:pPr>
        <w:jc w:val="center"/>
        <w:rPr>
          <w:rFonts w:ascii="Arial" w:hAnsi="Arial" w:cs="Arial"/>
          <w:sz w:val="22"/>
          <w:szCs w:val="22"/>
          <w:lang w:val="en-GB"/>
        </w:rPr>
      </w:pPr>
    </w:p>
    <w:p w:rsidR="0008239D" w:rsidRDefault="0008239D" w:rsidP="0008239D">
      <w:pPr>
        <w:jc w:val="center"/>
        <w:rPr>
          <w:rFonts w:ascii="Arial" w:hAnsi="Arial" w:cs="Arial"/>
          <w:sz w:val="22"/>
          <w:szCs w:val="22"/>
          <w:lang w:val="en-GB"/>
        </w:rPr>
      </w:pPr>
    </w:p>
    <w:p w:rsidR="0008239D" w:rsidRPr="0008239D" w:rsidRDefault="0008239D" w:rsidP="0008239D">
      <w:pPr>
        <w:jc w:val="center"/>
        <w:rPr>
          <w:rFonts w:ascii="Arial" w:hAnsi="Arial" w:cs="Arial"/>
          <w:sz w:val="22"/>
          <w:szCs w:val="22"/>
          <w:lang w:val="en-GB"/>
        </w:rPr>
      </w:pPr>
    </w:p>
    <w:p w:rsidR="0008239D" w:rsidRDefault="0008239D" w:rsidP="0008239D">
      <w:pPr>
        <w:jc w:val="center"/>
        <w:rPr>
          <w:rFonts w:ascii="Arial" w:hAnsi="Arial" w:cs="Arial"/>
          <w:i/>
          <w:sz w:val="16"/>
          <w:szCs w:val="16"/>
        </w:rPr>
      </w:pPr>
      <w:r w:rsidRPr="0008239D">
        <w:rPr>
          <w:rFonts w:ascii="Arial" w:hAnsi="Arial" w:cs="Arial"/>
          <w:noProof/>
          <w:sz w:val="22"/>
          <w:szCs w:val="22"/>
        </w:rPr>
        <w:drawing>
          <wp:inline distT="0" distB="0" distL="0" distR="0">
            <wp:extent cx="4286250" cy="2847975"/>
            <wp:effectExtent l="0" t="0" r="0" b="0"/>
            <wp:docPr id="20" name="Grafik 20" descr="SUPER GT／GT500: LEXUS TEAM WedsSport BANDOH’s  “WedsSport ADVAN LC50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ER GT／GT500: LEXUS TEAM WedsSport BANDOH’s  “WedsSport ADVAN LC500”(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08239D" w:rsidRDefault="0008239D" w:rsidP="0008239D">
      <w:pPr>
        <w:jc w:val="center"/>
        <w:rPr>
          <w:rFonts w:ascii="Arial" w:hAnsi="Arial" w:cs="Arial"/>
          <w:sz w:val="22"/>
          <w:szCs w:val="22"/>
        </w:rPr>
      </w:pPr>
      <w:r w:rsidRPr="0008239D">
        <w:rPr>
          <w:rFonts w:ascii="Arial" w:hAnsi="Arial" w:cs="Arial"/>
          <w:i/>
          <w:sz w:val="16"/>
          <w:szCs w:val="16"/>
        </w:rPr>
        <w:t>SUPER GT</w:t>
      </w:r>
      <w:r w:rsidRPr="0008239D">
        <w:rPr>
          <w:rFonts w:ascii="Arial" w:eastAsia="MS Mincho" w:hAnsi="Arial" w:cs="Arial"/>
          <w:i/>
          <w:sz w:val="16"/>
          <w:szCs w:val="16"/>
        </w:rPr>
        <w:t>／</w:t>
      </w:r>
      <w:r w:rsidRPr="0008239D">
        <w:rPr>
          <w:rFonts w:ascii="Arial" w:hAnsi="Arial" w:cs="Arial"/>
          <w:i/>
          <w:sz w:val="16"/>
          <w:szCs w:val="16"/>
        </w:rPr>
        <w:t xml:space="preserve">GT500: LEXUS TEAM </w:t>
      </w:r>
      <w:proofErr w:type="spellStart"/>
      <w:r w:rsidRPr="0008239D">
        <w:rPr>
          <w:rFonts w:ascii="Arial" w:hAnsi="Arial" w:cs="Arial"/>
          <w:i/>
          <w:sz w:val="16"/>
          <w:szCs w:val="16"/>
        </w:rPr>
        <w:t>WedsSport</w:t>
      </w:r>
      <w:proofErr w:type="spellEnd"/>
      <w:r w:rsidRPr="0008239D">
        <w:rPr>
          <w:rFonts w:ascii="Arial" w:hAnsi="Arial" w:cs="Arial"/>
          <w:i/>
          <w:sz w:val="16"/>
          <w:szCs w:val="16"/>
        </w:rPr>
        <w:t xml:space="preserve"> BANDOH’s “</w:t>
      </w:r>
      <w:proofErr w:type="spellStart"/>
      <w:r w:rsidRPr="0008239D">
        <w:rPr>
          <w:rFonts w:ascii="Arial" w:hAnsi="Arial" w:cs="Arial"/>
          <w:i/>
          <w:sz w:val="16"/>
          <w:szCs w:val="16"/>
        </w:rPr>
        <w:t>WedsSport</w:t>
      </w:r>
      <w:proofErr w:type="spellEnd"/>
      <w:r w:rsidRPr="0008239D">
        <w:rPr>
          <w:rFonts w:ascii="Arial" w:hAnsi="Arial" w:cs="Arial"/>
          <w:i/>
          <w:sz w:val="16"/>
          <w:szCs w:val="16"/>
        </w:rPr>
        <w:t xml:space="preserve"> ADVAN LC500</w:t>
      </w:r>
      <w:proofErr w:type="gramStart"/>
      <w:r w:rsidRPr="0008239D">
        <w:rPr>
          <w:rFonts w:ascii="Arial" w:hAnsi="Arial" w:cs="Arial"/>
          <w:i/>
          <w:sz w:val="16"/>
          <w:szCs w:val="16"/>
        </w:rPr>
        <w:t>”(</w:t>
      </w:r>
      <w:proofErr w:type="gramEnd"/>
      <w:r w:rsidRPr="0008239D">
        <w:rPr>
          <w:rFonts w:ascii="Arial" w:hAnsi="Arial" w:cs="Arial"/>
          <w:i/>
          <w:sz w:val="16"/>
          <w:szCs w:val="16"/>
        </w:rPr>
        <w:t>2017)</w:t>
      </w:r>
    </w:p>
    <w:p w:rsidR="0008239D" w:rsidRDefault="0008239D" w:rsidP="0008239D">
      <w:pPr>
        <w:rPr>
          <w:rFonts w:ascii="Arial" w:hAnsi="Arial" w:cs="Arial"/>
          <w:sz w:val="22"/>
          <w:szCs w:val="22"/>
        </w:rPr>
      </w:pPr>
    </w:p>
    <w:p w:rsidR="0008239D" w:rsidRDefault="0008239D" w:rsidP="0008239D">
      <w:pPr>
        <w:tabs>
          <w:tab w:val="left" w:pos="7980"/>
        </w:tabs>
        <w:rPr>
          <w:rFonts w:ascii="Arial" w:hAnsi="Arial" w:cs="Arial"/>
          <w:sz w:val="22"/>
          <w:szCs w:val="22"/>
        </w:rPr>
      </w:pPr>
      <w:r>
        <w:rPr>
          <w:rFonts w:ascii="Arial" w:hAnsi="Arial" w:cs="Arial"/>
          <w:sz w:val="22"/>
          <w:szCs w:val="22"/>
        </w:rPr>
        <w:tab/>
      </w:r>
    </w:p>
    <w:p w:rsidR="0008239D" w:rsidRDefault="0008239D" w:rsidP="0008239D">
      <w:pPr>
        <w:tabs>
          <w:tab w:val="left" w:pos="7980"/>
        </w:tabs>
        <w:rPr>
          <w:rFonts w:ascii="Arial" w:hAnsi="Arial" w:cs="Arial"/>
          <w:sz w:val="22"/>
          <w:szCs w:val="22"/>
        </w:rPr>
      </w:pPr>
    </w:p>
    <w:p w:rsidR="0008239D" w:rsidRDefault="0008239D" w:rsidP="0008239D">
      <w:pPr>
        <w:tabs>
          <w:tab w:val="left" w:pos="7980"/>
        </w:tabs>
        <w:rPr>
          <w:rFonts w:ascii="Arial" w:hAnsi="Arial" w:cs="Arial"/>
          <w:sz w:val="22"/>
          <w:szCs w:val="22"/>
        </w:rPr>
      </w:pPr>
    </w:p>
    <w:p w:rsidR="0008239D" w:rsidRDefault="0008239D" w:rsidP="0008239D">
      <w:pPr>
        <w:tabs>
          <w:tab w:val="left" w:pos="7980"/>
        </w:tabs>
        <w:rPr>
          <w:rFonts w:ascii="Arial" w:hAnsi="Arial" w:cs="Arial"/>
          <w:sz w:val="22"/>
          <w:szCs w:val="22"/>
        </w:rPr>
      </w:pPr>
    </w:p>
    <w:p w:rsidR="0008239D" w:rsidRPr="0008239D" w:rsidRDefault="0008239D" w:rsidP="0008239D">
      <w:pPr>
        <w:tabs>
          <w:tab w:val="left" w:pos="7980"/>
        </w:tabs>
        <w:rPr>
          <w:rFonts w:ascii="Arial" w:hAnsi="Arial" w:cs="Arial"/>
          <w:sz w:val="22"/>
          <w:szCs w:val="22"/>
        </w:rPr>
      </w:pPr>
    </w:p>
    <w:p w:rsidR="0008239D" w:rsidRDefault="0008239D" w:rsidP="0008239D">
      <w:pPr>
        <w:jc w:val="center"/>
        <w:rPr>
          <w:rFonts w:ascii="Arial" w:hAnsi="Arial" w:cs="Arial"/>
          <w:i/>
          <w:sz w:val="16"/>
          <w:szCs w:val="16"/>
        </w:rPr>
      </w:pPr>
      <w:r w:rsidRPr="0008239D">
        <w:rPr>
          <w:rFonts w:ascii="Arial" w:hAnsi="Arial" w:cs="Arial"/>
          <w:noProof/>
          <w:sz w:val="22"/>
          <w:szCs w:val="22"/>
        </w:rPr>
        <w:drawing>
          <wp:inline distT="0" distB="0" distL="0" distR="0">
            <wp:extent cx="4286250" cy="2847975"/>
            <wp:effectExtent l="0" t="0" r="0" b="0"/>
            <wp:docPr id="19" name="Grafik 19" descr="SUPER GT／GT500: TEAM MUGEN’s “MOTUL MUGEN NSX-G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 GT／GT500: TEAM MUGEN’s “MOTUL MUGEN NSX-GT” (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08239D" w:rsidRDefault="0008239D" w:rsidP="0008239D">
      <w:pPr>
        <w:jc w:val="center"/>
        <w:rPr>
          <w:rFonts w:ascii="Arial" w:hAnsi="Arial" w:cs="Arial"/>
          <w:i/>
          <w:sz w:val="16"/>
          <w:szCs w:val="16"/>
        </w:rPr>
      </w:pPr>
      <w:r w:rsidRPr="0008239D">
        <w:rPr>
          <w:rFonts w:ascii="Arial" w:hAnsi="Arial" w:cs="Arial"/>
          <w:i/>
          <w:sz w:val="16"/>
          <w:szCs w:val="16"/>
        </w:rPr>
        <w:t>SUPER GT</w:t>
      </w:r>
      <w:r w:rsidRPr="0008239D">
        <w:rPr>
          <w:rFonts w:ascii="Arial" w:eastAsia="MS Mincho" w:hAnsi="Arial" w:cs="Arial"/>
          <w:i/>
          <w:sz w:val="16"/>
          <w:szCs w:val="16"/>
        </w:rPr>
        <w:t>／</w:t>
      </w:r>
      <w:r w:rsidRPr="0008239D">
        <w:rPr>
          <w:rFonts w:ascii="Arial" w:hAnsi="Arial" w:cs="Arial"/>
          <w:i/>
          <w:sz w:val="16"/>
          <w:szCs w:val="16"/>
        </w:rPr>
        <w:t>GT500: TEAM MUGEN’s “MOTUL MUGEN NSX-GT” (2017)</w:t>
      </w:r>
    </w:p>
    <w:p w:rsidR="0008239D" w:rsidRDefault="0008239D" w:rsidP="0008239D">
      <w:pPr>
        <w:jc w:val="center"/>
        <w:rPr>
          <w:rFonts w:ascii="Arial" w:hAnsi="Arial" w:cs="Arial"/>
          <w:sz w:val="22"/>
          <w:szCs w:val="22"/>
        </w:rPr>
      </w:pPr>
    </w:p>
    <w:p w:rsidR="0008239D" w:rsidRDefault="0008239D" w:rsidP="0008239D">
      <w:pPr>
        <w:jc w:val="center"/>
        <w:rPr>
          <w:rFonts w:ascii="Arial" w:hAnsi="Arial" w:cs="Arial"/>
          <w:sz w:val="22"/>
          <w:szCs w:val="22"/>
        </w:rPr>
      </w:pPr>
    </w:p>
    <w:p w:rsidR="0008239D" w:rsidRDefault="0008239D" w:rsidP="0008239D">
      <w:pPr>
        <w:jc w:val="center"/>
        <w:rPr>
          <w:rFonts w:ascii="Arial" w:hAnsi="Arial" w:cs="Arial"/>
          <w:sz w:val="22"/>
          <w:szCs w:val="22"/>
        </w:rPr>
      </w:pPr>
    </w:p>
    <w:p w:rsidR="0008239D" w:rsidRPr="0008239D" w:rsidRDefault="0008239D" w:rsidP="0008239D">
      <w:pPr>
        <w:jc w:val="center"/>
        <w:rPr>
          <w:rFonts w:ascii="Arial" w:hAnsi="Arial" w:cs="Arial"/>
          <w:sz w:val="22"/>
          <w:szCs w:val="22"/>
        </w:rPr>
      </w:pPr>
    </w:p>
    <w:p w:rsidR="0008239D" w:rsidRDefault="0008239D" w:rsidP="0008239D">
      <w:pPr>
        <w:jc w:val="center"/>
        <w:rPr>
          <w:rFonts w:ascii="Arial" w:hAnsi="Arial" w:cs="Arial"/>
          <w:i/>
          <w:sz w:val="16"/>
          <w:szCs w:val="16"/>
        </w:rPr>
      </w:pPr>
      <w:r w:rsidRPr="0008239D">
        <w:rPr>
          <w:rFonts w:ascii="Arial" w:hAnsi="Arial" w:cs="Arial"/>
          <w:noProof/>
          <w:sz w:val="22"/>
          <w:szCs w:val="22"/>
        </w:rPr>
        <w:drawing>
          <wp:inline distT="0" distB="0" distL="0" distR="0">
            <wp:extent cx="4286250" cy="2847975"/>
            <wp:effectExtent l="0" t="0" r="0" b="0"/>
            <wp:docPr id="18" name="Grafik 18" descr="SUPER GT／GT300: GOODSMILE RACING &amp; TeamUKYO’s “GOODSMILE HATSUNE MIKU A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ER GT／GT300: GOODSMILE RACING &amp; TeamUKYO’s “GOODSMILE HATSUNE MIKU AM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08239D" w:rsidRDefault="0008239D" w:rsidP="0008239D">
      <w:pPr>
        <w:jc w:val="center"/>
        <w:rPr>
          <w:rFonts w:ascii="Arial" w:hAnsi="Arial" w:cs="Arial"/>
          <w:i/>
          <w:sz w:val="16"/>
          <w:szCs w:val="16"/>
          <w:lang w:val="en-GB"/>
        </w:rPr>
      </w:pPr>
      <w:r w:rsidRPr="0008239D">
        <w:rPr>
          <w:rFonts w:ascii="Arial" w:hAnsi="Arial" w:cs="Arial"/>
          <w:i/>
          <w:sz w:val="16"/>
          <w:szCs w:val="16"/>
          <w:lang w:val="en-GB"/>
        </w:rPr>
        <w:t>SUPER GT</w:t>
      </w:r>
      <w:r w:rsidRPr="0008239D">
        <w:rPr>
          <w:rFonts w:ascii="Arial" w:eastAsia="MS Mincho" w:hAnsi="Arial" w:cs="Arial"/>
          <w:i/>
          <w:sz w:val="16"/>
          <w:szCs w:val="16"/>
          <w:lang w:val="en-GB"/>
        </w:rPr>
        <w:t>／</w:t>
      </w:r>
      <w:r w:rsidRPr="0008239D">
        <w:rPr>
          <w:rFonts w:ascii="Arial" w:hAnsi="Arial" w:cs="Arial"/>
          <w:i/>
          <w:sz w:val="16"/>
          <w:szCs w:val="16"/>
          <w:lang w:val="en-GB"/>
        </w:rPr>
        <w:t xml:space="preserve">GT300: GOODSMILE RACING &amp; </w:t>
      </w:r>
      <w:proofErr w:type="spellStart"/>
      <w:r w:rsidRPr="0008239D">
        <w:rPr>
          <w:rFonts w:ascii="Arial" w:hAnsi="Arial" w:cs="Arial"/>
          <w:i/>
          <w:sz w:val="16"/>
          <w:szCs w:val="16"/>
          <w:lang w:val="en-GB"/>
        </w:rPr>
        <w:t>TeamUKYO’s</w:t>
      </w:r>
      <w:proofErr w:type="spellEnd"/>
      <w:r w:rsidRPr="0008239D">
        <w:rPr>
          <w:rFonts w:ascii="Arial" w:hAnsi="Arial" w:cs="Arial"/>
          <w:i/>
          <w:sz w:val="16"/>
          <w:szCs w:val="16"/>
          <w:lang w:val="en-GB"/>
        </w:rPr>
        <w:t xml:space="preserve"> “GOODSMILE HATSUNE MIKU AMG”</w:t>
      </w:r>
    </w:p>
    <w:p w:rsidR="0008239D" w:rsidRDefault="0008239D" w:rsidP="0008239D">
      <w:pPr>
        <w:rPr>
          <w:rFonts w:ascii="Arial" w:hAnsi="Arial" w:cs="Arial"/>
          <w:sz w:val="22"/>
          <w:szCs w:val="22"/>
          <w:lang w:val="en-GB"/>
        </w:rPr>
      </w:pPr>
    </w:p>
    <w:p w:rsidR="0008239D" w:rsidRDefault="0008239D" w:rsidP="0008239D">
      <w:pPr>
        <w:rPr>
          <w:rFonts w:ascii="Arial" w:hAnsi="Arial" w:cs="Arial"/>
          <w:sz w:val="22"/>
          <w:szCs w:val="22"/>
          <w:lang w:val="en-GB"/>
        </w:rPr>
      </w:pPr>
    </w:p>
    <w:p w:rsidR="0008239D" w:rsidRDefault="0008239D" w:rsidP="0008239D">
      <w:pPr>
        <w:rPr>
          <w:rFonts w:ascii="Arial" w:hAnsi="Arial" w:cs="Arial"/>
          <w:sz w:val="22"/>
          <w:szCs w:val="22"/>
          <w:lang w:val="en-GB"/>
        </w:rPr>
      </w:pPr>
    </w:p>
    <w:p w:rsidR="0008239D" w:rsidRPr="0008239D" w:rsidRDefault="0008239D" w:rsidP="0008239D">
      <w:pPr>
        <w:rPr>
          <w:rFonts w:ascii="Arial" w:hAnsi="Arial" w:cs="Arial"/>
          <w:sz w:val="22"/>
          <w:szCs w:val="22"/>
          <w:lang w:val="en-GB"/>
        </w:rPr>
      </w:pPr>
    </w:p>
    <w:p w:rsidR="0008239D" w:rsidRPr="0008239D" w:rsidRDefault="0008239D" w:rsidP="0008239D">
      <w:pPr>
        <w:pStyle w:val="berschrift5"/>
        <w:rPr>
          <w:rFonts w:ascii="Arial" w:hAnsi="Arial" w:cs="Arial"/>
          <w:sz w:val="22"/>
          <w:szCs w:val="22"/>
          <w:lang w:val="en-GB"/>
        </w:rPr>
      </w:pPr>
      <w:r w:rsidRPr="0008239D">
        <w:rPr>
          <w:rFonts w:ascii="Arial" w:hAnsi="Arial" w:cs="Arial"/>
          <w:sz w:val="22"/>
          <w:szCs w:val="22"/>
          <w:lang w:val="en-GB"/>
        </w:rPr>
        <w:t>Touring Car Races, etc.</w:t>
      </w:r>
    </w:p>
    <w:p w:rsid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YOKOHAMA will again supply its ADVAN racing t</w:t>
      </w:r>
      <w:r w:rsidR="00C33B7F">
        <w:rPr>
          <w:rFonts w:ascii="Arial" w:hAnsi="Arial" w:cs="Arial"/>
          <w:sz w:val="22"/>
          <w:szCs w:val="22"/>
          <w:lang w:val="en-GB"/>
        </w:rPr>
        <w:t>y</w:t>
      </w:r>
      <w:r w:rsidRPr="0008239D">
        <w:rPr>
          <w:rFonts w:ascii="Arial" w:hAnsi="Arial" w:cs="Arial"/>
          <w:sz w:val="22"/>
          <w:szCs w:val="22"/>
          <w:lang w:val="en-GB"/>
        </w:rPr>
        <w:t>res to participants in a number of touring car races held around the world, such as Europe’s VLN Endurance Championship (including the ADAC Zurich 24h Race), the Porsche GT3 Cup Challenge USA, the Ultra 94 Porsche GT3 Cup Challenge Canada, and the Inter Proto Series in Japan.</w:t>
      </w:r>
    </w:p>
    <w:p w:rsidR="0008239D" w:rsidRDefault="0008239D" w:rsidP="0008239D">
      <w:pPr>
        <w:tabs>
          <w:tab w:val="left" w:pos="6135"/>
        </w:tabs>
        <w:rPr>
          <w:lang w:val="en-GB"/>
        </w:rPr>
      </w:pPr>
      <w:r>
        <w:rPr>
          <w:lang w:val="en-GB"/>
        </w:rPr>
        <w:tab/>
      </w:r>
    </w:p>
    <w:p w:rsidR="0008239D" w:rsidRDefault="0008239D" w:rsidP="0008239D">
      <w:pPr>
        <w:tabs>
          <w:tab w:val="left" w:pos="6135"/>
        </w:tabs>
        <w:rPr>
          <w:lang w:val="en-GB"/>
        </w:rPr>
      </w:pPr>
    </w:p>
    <w:p w:rsidR="0008239D" w:rsidRPr="0008239D" w:rsidRDefault="0008239D" w:rsidP="0008239D">
      <w:pPr>
        <w:tabs>
          <w:tab w:val="left" w:pos="6135"/>
        </w:tabs>
        <w:rPr>
          <w:lang w:val="en-GB"/>
        </w:rPr>
      </w:pPr>
    </w:p>
    <w:p w:rsidR="0008239D" w:rsidRPr="0008239D" w:rsidRDefault="0008239D" w:rsidP="0008239D">
      <w:pPr>
        <w:pStyle w:val="berschrift5"/>
        <w:rPr>
          <w:rFonts w:ascii="Arial" w:hAnsi="Arial" w:cs="Arial"/>
          <w:sz w:val="22"/>
          <w:szCs w:val="22"/>
          <w:lang w:val="en-GB"/>
        </w:rPr>
      </w:pPr>
      <w:r w:rsidRPr="0008239D">
        <w:rPr>
          <w:rFonts w:ascii="Arial" w:hAnsi="Arial" w:cs="Arial"/>
          <w:sz w:val="22"/>
          <w:szCs w:val="22"/>
          <w:lang w:val="en-GB"/>
        </w:rPr>
        <w:t>Rally Series</w:t>
      </w:r>
    </w:p>
    <w:p w:rsidR="0008239D" w:rsidRPr="0008239D" w:rsidRDefault="0008239D" w:rsidP="0008239D">
      <w:pPr>
        <w:pStyle w:val="berschrift6"/>
        <w:rPr>
          <w:rFonts w:ascii="Arial" w:hAnsi="Arial" w:cs="Arial"/>
          <w:sz w:val="22"/>
          <w:szCs w:val="22"/>
          <w:lang w:val="en-GB"/>
        </w:rPr>
      </w:pPr>
      <w:r w:rsidRPr="0008239D">
        <w:rPr>
          <w:rFonts w:ascii="Arial" w:hAnsi="Arial" w:cs="Arial"/>
          <w:sz w:val="22"/>
          <w:szCs w:val="22"/>
          <w:lang w:val="en-GB"/>
        </w:rPr>
        <w:t>Japanese Rally Championship</w:t>
      </w:r>
    </w:p>
    <w:p w:rsidR="0008239D" w:rsidRP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The Japanese Rally Championship will feature 10 races in 2018. YOKOHAMA will provide teams with a range of t</w:t>
      </w:r>
      <w:r w:rsidR="00C33B7F">
        <w:rPr>
          <w:rFonts w:ascii="Arial" w:hAnsi="Arial" w:cs="Arial"/>
          <w:sz w:val="22"/>
          <w:szCs w:val="22"/>
          <w:lang w:val="en-GB"/>
        </w:rPr>
        <w:t>y</w:t>
      </w:r>
      <w:r w:rsidRPr="0008239D">
        <w:rPr>
          <w:rFonts w:ascii="Arial" w:hAnsi="Arial" w:cs="Arial"/>
          <w:sz w:val="22"/>
          <w:szCs w:val="22"/>
          <w:lang w:val="en-GB"/>
        </w:rPr>
        <w:t xml:space="preserve">res appropriate to the course conditions of each race, </w:t>
      </w:r>
      <w:proofErr w:type="spellStart"/>
      <w:r w:rsidRPr="0008239D">
        <w:rPr>
          <w:rFonts w:ascii="Arial" w:hAnsi="Arial" w:cs="Arial"/>
          <w:sz w:val="22"/>
          <w:szCs w:val="22"/>
          <w:lang w:val="en-GB"/>
        </w:rPr>
        <w:t>centering</w:t>
      </w:r>
      <w:proofErr w:type="spellEnd"/>
      <w:r w:rsidRPr="0008239D">
        <w:rPr>
          <w:rFonts w:ascii="Arial" w:hAnsi="Arial" w:cs="Arial"/>
          <w:sz w:val="22"/>
          <w:szCs w:val="22"/>
          <w:lang w:val="en-GB"/>
        </w:rPr>
        <w:t xml:space="preserve"> on ADVAN A052 for races run on tarmac-paved roads and ADVAN A053 for gravel. </w:t>
      </w:r>
      <w:r w:rsidRPr="0008239D">
        <w:rPr>
          <w:rFonts w:ascii="Arial" w:hAnsi="Arial" w:cs="Arial"/>
          <w:sz w:val="22"/>
          <w:szCs w:val="22"/>
          <w:lang w:val="en-GB"/>
        </w:rPr>
        <w:br/>
        <w:t>In 2017, the JN2 class champions—driver and navigator (co-driver)—rode to victory on YOKOHAMA t</w:t>
      </w:r>
      <w:r w:rsidR="00C33B7F">
        <w:rPr>
          <w:rFonts w:ascii="Arial" w:hAnsi="Arial" w:cs="Arial"/>
          <w:sz w:val="22"/>
          <w:szCs w:val="22"/>
          <w:lang w:val="en-GB"/>
        </w:rPr>
        <w:t>y</w:t>
      </w:r>
      <w:r w:rsidRPr="0008239D">
        <w:rPr>
          <w:rFonts w:ascii="Arial" w:hAnsi="Arial" w:cs="Arial"/>
          <w:sz w:val="22"/>
          <w:szCs w:val="22"/>
          <w:lang w:val="en-GB"/>
        </w:rPr>
        <w:t xml:space="preserve">res. Teams supported by YOKOHAMA also turned in outstanding performances in the series other classes, including the ultimate JN6 class, where the team of Toshihiro Arai and </w:t>
      </w:r>
      <w:proofErr w:type="spellStart"/>
      <w:r w:rsidRPr="0008239D">
        <w:rPr>
          <w:rFonts w:ascii="Arial" w:hAnsi="Arial" w:cs="Arial"/>
          <w:sz w:val="22"/>
          <w:szCs w:val="22"/>
          <w:lang w:val="en-GB"/>
        </w:rPr>
        <w:t>Naoya</w:t>
      </w:r>
      <w:proofErr w:type="spellEnd"/>
      <w:r w:rsidRPr="0008239D">
        <w:rPr>
          <w:rFonts w:ascii="Arial" w:hAnsi="Arial" w:cs="Arial"/>
          <w:sz w:val="22"/>
          <w:szCs w:val="22"/>
          <w:lang w:val="en-GB"/>
        </w:rPr>
        <w:t xml:space="preserve"> Tanaka took second place while Fumio </w:t>
      </w:r>
      <w:proofErr w:type="spellStart"/>
      <w:r w:rsidRPr="0008239D">
        <w:rPr>
          <w:rFonts w:ascii="Arial" w:hAnsi="Arial" w:cs="Arial"/>
          <w:sz w:val="22"/>
          <w:szCs w:val="22"/>
          <w:lang w:val="en-GB"/>
        </w:rPr>
        <w:t>Nutahara</w:t>
      </w:r>
      <w:proofErr w:type="spellEnd"/>
      <w:r w:rsidRPr="0008239D">
        <w:rPr>
          <w:rFonts w:ascii="Arial" w:hAnsi="Arial" w:cs="Arial"/>
          <w:sz w:val="22"/>
          <w:szCs w:val="22"/>
          <w:lang w:val="en-GB"/>
        </w:rPr>
        <w:t xml:space="preserve"> and </w:t>
      </w:r>
      <w:proofErr w:type="spellStart"/>
      <w:r w:rsidRPr="0008239D">
        <w:rPr>
          <w:rFonts w:ascii="Arial" w:hAnsi="Arial" w:cs="Arial"/>
          <w:sz w:val="22"/>
          <w:szCs w:val="22"/>
          <w:lang w:val="en-GB"/>
        </w:rPr>
        <w:t>Tadayoshi</w:t>
      </w:r>
      <w:proofErr w:type="spellEnd"/>
      <w:r w:rsidRPr="0008239D">
        <w:rPr>
          <w:rFonts w:ascii="Arial" w:hAnsi="Arial" w:cs="Arial"/>
          <w:sz w:val="22"/>
          <w:szCs w:val="22"/>
          <w:lang w:val="en-GB"/>
        </w:rPr>
        <w:t xml:space="preserve"> Sato finished third. In 2018, we will again support teams vying for the championship in many classes. In the JN6 class, the Fumio </w:t>
      </w:r>
      <w:proofErr w:type="spellStart"/>
      <w:r w:rsidRPr="0008239D">
        <w:rPr>
          <w:rFonts w:ascii="Arial" w:hAnsi="Arial" w:cs="Arial"/>
          <w:sz w:val="22"/>
          <w:szCs w:val="22"/>
          <w:lang w:val="en-GB"/>
        </w:rPr>
        <w:t>Nutahara</w:t>
      </w:r>
      <w:proofErr w:type="spellEnd"/>
      <w:r w:rsidRPr="0008239D">
        <w:rPr>
          <w:rFonts w:ascii="Arial" w:hAnsi="Arial" w:cs="Arial"/>
          <w:sz w:val="22"/>
          <w:szCs w:val="22"/>
          <w:lang w:val="en-GB"/>
        </w:rPr>
        <w:t>/</w:t>
      </w:r>
      <w:proofErr w:type="spellStart"/>
      <w:r w:rsidRPr="0008239D">
        <w:rPr>
          <w:rFonts w:ascii="Arial" w:hAnsi="Arial" w:cs="Arial"/>
          <w:sz w:val="22"/>
          <w:szCs w:val="22"/>
          <w:lang w:val="en-GB"/>
        </w:rPr>
        <w:t>Tadayoshi</w:t>
      </w:r>
      <w:proofErr w:type="spellEnd"/>
      <w:r w:rsidRPr="0008239D">
        <w:rPr>
          <w:rFonts w:ascii="Arial" w:hAnsi="Arial" w:cs="Arial"/>
          <w:sz w:val="22"/>
          <w:szCs w:val="22"/>
          <w:lang w:val="en-GB"/>
        </w:rPr>
        <w:t xml:space="preserve"> Sato combi will compete in a machine adorned in the ADVAN colo</w:t>
      </w:r>
      <w:r w:rsidR="00C33B7F">
        <w:rPr>
          <w:rFonts w:ascii="Arial" w:hAnsi="Arial" w:cs="Arial"/>
          <w:sz w:val="22"/>
          <w:szCs w:val="22"/>
          <w:lang w:val="en-GB"/>
        </w:rPr>
        <w:t>u</w:t>
      </w:r>
      <w:r w:rsidRPr="0008239D">
        <w:rPr>
          <w:rFonts w:ascii="Arial" w:hAnsi="Arial" w:cs="Arial"/>
          <w:sz w:val="22"/>
          <w:szCs w:val="22"/>
          <w:lang w:val="en-GB"/>
        </w:rPr>
        <w:t>rs.</w:t>
      </w:r>
    </w:p>
    <w:p w:rsidR="0008239D" w:rsidRDefault="0008239D" w:rsidP="0008239D">
      <w:pPr>
        <w:jc w:val="center"/>
        <w:rPr>
          <w:rFonts w:ascii="Arial" w:hAnsi="Arial" w:cs="Arial"/>
          <w:i/>
          <w:sz w:val="16"/>
          <w:szCs w:val="16"/>
        </w:rPr>
      </w:pPr>
      <w:r w:rsidRPr="0008239D">
        <w:rPr>
          <w:rFonts w:ascii="Arial" w:hAnsi="Arial" w:cs="Arial"/>
          <w:noProof/>
          <w:sz w:val="22"/>
          <w:szCs w:val="22"/>
        </w:rPr>
        <w:drawing>
          <wp:inline distT="0" distB="0" distL="0" distR="0">
            <wp:extent cx="4286250" cy="2847975"/>
            <wp:effectExtent l="0" t="0" r="0" b="0"/>
            <wp:docPr id="17" name="Grafik 17" descr="Fumio Nutahara/Tadayoshi Sato’s “ADVAN PIAA LANC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mio Nutahara/Tadayoshi Sato’s “ADVAN PIAA LANCER” (2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08239D" w:rsidRPr="0008239D" w:rsidRDefault="0008239D" w:rsidP="0008239D">
      <w:pPr>
        <w:jc w:val="center"/>
        <w:rPr>
          <w:rFonts w:ascii="Arial" w:hAnsi="Arial" w:cs="Arial"/>
          <w:i/>
          <w:sz w:val="16"/>
          <w:szCs w:val="16"/>
          <w:lang w:val="en-GB"/>
        </w:rPr>
      </w:pPr>
      <w:r w:rsidRPr="0008239D">
        <w:rPr>
          <w:rFonts w:ascii="Arial" w:hAnsi="Arial" w:cs="Arial"/>
          <w:i/>
          <w:sz w:val="16"/>
          <w:szCs w:val="16"/>
          <w:lang w:val="en-GB"/>
        </w:rPr>
        <w:t xml:space="preserve">Fumio </w:t>
      </w:r>
      <w:proofErr w:type="spellStart"/>
      <w:r w:rsidRPr="0008239D">
        <w:rPr>
          <w:rFonts w:ascii="Arial" w:hAnsi="Arial" w:cs="Arial"/>
          <w:i/>
          <w:sz w:val="16"/>
          <w:szCs w:val="16"/>
          <w:lang w:val="en-GB"/>
        </w:rPr>
        <w:t>Nutahara</w:t>
      </w:r>
      <w:proofErr w:type="spellEnd"/>
      <w:r w:rsidRPr="0008239D">
        <w:rPr>
          <w:rFonts w:ascii="Arial" w:hAnsi="Arial" w:cs="Arial"/>
          <w:i/>
          <w:sz w:val="16"/>
          <w:szCs w:val="16"/>
          <w:lang w:val="en-GB"/>
        </w:rPr>
        <w:t>/</w:t>
      </w:r>
      <w:proofErr w:type="spellStart"/>
      <w:r w:rsidRPr="0008239D">
        <w:rPr>
          <w:rFonts w:ascii="Arial" w:hAnsi="Arial" w:cs="Arial"/>
          <w:i/>
          <w:sz w:val="16"/>
          <w:szCs w:val="16"/>
          <w:lang w:val="en-GB"/>
        </w:rPr>
        <w:t>Tadayoshi</w:t>
      </w:r>
      <w:proofErr w:type="spellEnd"/>
      <w:r w:rsidRPr="0008239D">
        <w:rPr>
          <w:rFonts w:ascii="Arial" w:hAnsi="Arial" w:cs="Arial"/>
          <w:i/>
          <w:sz w:val="16"/>
          <w:szCs w:val="16"/>
          <w:lang w:val="en-GB"/>
        </w:rPr>
        <w:t xml:space="preserve"> Sato’s “ADVAN PIAA LANCER” (2017)</w:t>
      </w:r>
    </w:p>
    <w:p w:rsidR="0008239D" w:rsidRDefault="0008239D" w:rsidP="0008239D">
      <w:pPr>
        <w:jc w:val="center"/>
        <w:rPr>
          <w:rFonts w:ascii="Arial" w:hAnsi="Arial" w:cs="Arial"/>
          <w:sz w:val="22"/>
          <w:szCs w:val="22"/>
          <w:lang w:val="en-GB"/>
        </w:rPr>
      </w:pPr>
    </w:p>
    <w:p w:rsidR="0008239D" w:rsidRPr="0008239D" w:rsidRDefault="0008239D" w:rsidP="0008239D">
      <w:pPr>
        <w:jc w:val="center"/>
        <w:rPr>
          <w:rFonts w:ascii="Arial" w:hAnsi="Arial" w:cs="Arial"/>
          <w:sz w:val="22"/>
          <w:szCs w:val="22"/>
          <w:lang w:val="en-GB"/>
        </w:rPr>
      </w:pPr>
    </w:p>
    <w:p w:rsidR="0008239D" w:rsidRDefault="0008239D" w:rsidP="0008239D">
      <w:pPr>
        <w:jc w:val="center"/>
        <w:rPr>
          <w:rFonts w:ascii="Arial" w:hAnsi="Arial" w:cs="Arial"/>
          <w:i/>
          <w:sz w:val="16"/>
          <w:szCs w:val="16"/>
        </w:rPr>
      </w:pPr>
      <w:r w:rsidRPr="0008239D">
        <w:rPr>
          <w:rFonts w:ascii="Arial" w:hAnsi="Arial" w:cs="Arial"/>
          <w:noProof/>
          <w:sz w:val="22"/>
          <w:szCs w:val="22"/>
        </w:rPr>
        <w:drawing>
          <wp:inline distT="0" distB="0" distL="0" distR="0">
            <wp:extent cx="4286250" cy="2847975"/>
            <wp:effectExtent l="0" t="0" r="0" b="0"/>
            <wp:docPr id="16" name="Grafik 16" descr="“WAKOS☆PIAA☆BRIG☆YH 86” Series champion of 2017 JN2 clas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KOS☆PIAA☆BRIG☆YH 86” Series champion of 2017 JN2 class (2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08239D" w:rsidRPr="0008239D" w:rsidRDefault="0008239D" w:rsidP="0008239D">
      <w:pPr>
        <w:jc w:val="center"/>
        <w:rPr>
          <w:rFonts w:ascii="Arial" w:hAnsi="Arial" w:cs="Arial"/>
          <w:sz w:val="22"/>
          <w:szCs w:val="22"/>
          <w:lang w:val="en-GB"/>
        </w:rPr>
      </w:pPr>
      <w:r w:rsidRPr="0008239D">
        <w:rPr>
          <w:rFonts w:ascii="Arial" w:hAnsi="Arial" w:cs="Arial"/>
          <w:i/>
          <w:sz w:val="16"/>
          <w:szCs w:val="16"/>
          <w:lang w:val="en-GB"/>
        </w:rPr>
        <w:t>“WAKOS</w:t>
      </w:r>
      <w:r w:rsidRPr="0008239D">
        <w:rPr>
          <w:rFonts w:ascii="Segoe UI Symbol" w:hAnsi="Segoe UI Symbol" w:cs="Segoe UI Symbol"/>
          <w:i/>
          <w:sz w:val="16"/>
          <w:szCs w:val="16"/>
          <w:lang w:val="en-GB"/>
        </w:rPr>
        <w:t>☆</w:t>
      </w:r>
      <w:r w:rsidRPr="0008239D">
        <w:rPr>
          <w:rFonts w:ascii="Arial" w:hAnsi="Arial" w:cs="Arial"/>
          <w:i/>
          <w:sz w:val="16"/>
          <w:szCs w:val="16"/>
          <w:lang w:val="en-GB"/>
        </w:rPr>
        <w:t>PIAA</w:t>
      </w:r>
      <w:r w:rsidRPr="0008239D">
        <w:rPr>
          <w:rFonts w:ascii="Segoe UI Symbol" w:hAnsi="Segoe UI Symbol" w:cs="Segoe UI Symbol"/>
          <w:i/>
          <w:sz w:val="16"/>
          <w:szCs w:val="16"/>
          <w:lang w:val="en-GB"/>
        </w:rPr>
        <w:t>☆</w:t>
      </w:r>
      <w:r w:rsidRPr="0008239D">
        <w:rPr>
          <w:rFonts w:ascii="Arial" w:hAnsi="Arial" w:cs="Arial"/>
          <w:i/>
          <w:sz w:val="16"/>
          <w:szCs w:val="16"/>
          <w:lang w:val="en-GB"/>
        </w:rPr>
        <w:t>BRIG</w:t>
      </w:r>
      <w:r w:rsidRPr="0008239D">
        <w:rPr>
          <w:rFonts w:ascii="Segoe UI Symbol" w:hAnsi="Segoe UI Symbol" w:cs="Segoe UI Symbol"/>
          <w:i/>
          <w:sz w:val="16"/>
          <w:szCs w:val="16"/>
          <w:lang w:val="en-GB"/>
        </w:rPr>
        <w:t>☆</w:t>
      </w:r>
      <w:r w:rsidRPr="0008239D">
        <w:rPr>
          <w:rFonts w:ascii="Arial" w:hAnsi="Arial" w:cs="Arial"/>
          <w:i/>
          <w:sz w:val="16"/>
          <w:szCs w:val="16"/>
          <w:lang w:val="en-GB"/>
        </w:rPr>
        <w:t>YH 86” Series champion of 2017 JN2 class (2017)</w:t>
      </w:r>
    </w:p>
    <w:p w:rsidR="0008239D" w:rsidRDefault="0008239D" w:rsidP="0008239D">
      <w:pPr>
        <w:pStyle w:val="berschrift5"/>
        <w:rPr>
          <w:rFonts w:ascii="Arial" w:hAnsi="Arial" w:cs="Arial"/>
          <w:sz w:val="22"/>
          <w:szCs w:val="22"/>
          <w:lang w:val="en-GB"/>
        </w:rPr>
      </w:pPr>
    </w:p>
    <w:p w:rsidR="0008239D" w:rsidRDefault="0008239D" w:rsidP="0008239D">
      <w:pPr>
        <w:pStyle w:val="berschrift5"/>
        <w:rPr>
          <w:rFonts w:ascii="Arial" w:hAnsi="Arial" w:cs="Arial"/>
          <w:sz w:val="22"/>
          <w:szCs w:val="22"/>
          <w:lang w:val="en-GB"/>
        </w:rPr>
      </w:pPr>
    </w:p>
    <w:p w:rsidR="0008239D" w:rsidRPr="0008239D" w:rsidRDefault="0008239D" w:rsidP="0008239D">
      <w:pPr>
        <w:pStyle w:val="berschrift5"/>
        <w:rPr>
          <w:rFonts w:ascii="Arial" w:hAnsi="Arial" w:cs="Arial"/>
          <w:sz w:val="22"/>
          <w:szCs w:val="22"/>
          <w:lang w:val="en-GB"/>
        </w:rPr>
      </w:pPr>
      <w:r w:rsidRPr="0008239D">
        <w:rPr>
          <w:rFonts w:ascii="Arial" w:hAnsi="Arial" w:cs="Arial"/>
          <w:sz w:val="22"/>
          <w:szCs w:val="22"/>
          <w:lang w:val="en-GB"/>
        </w:rPr>
        <w:t>Other Races</w:t>
      </w:r>
    </w:p>
    <w:p w:rsidR="0008239D" w:rsidRPr="0008239D" w:rsidRDefault="0008239D" w:rsidP="0008239D">
      <w:pPr>
        <w:pStyle w:val="berschrift6"/>
        <w:rPr>
          <w:rFonts w:ascii="Arial" w:hAnsi="Arial" w:cs="Arial"/>
          <w:sz w:val="22"/>
          <w:szCs w:val="22"/>
          <w:lang w:val="en-GB"/>
        </w:rPr>
      </w:pPr>
      <w:r w:rsidRPr="0008239D">
        <w:rPr>
          <w:rFonts w:ascii="Arial" w:hAnsi="Arial" w:cs="Arial"/>
          <w:sz w:val="22"/>
          <w:szCs w:val="22"/>
          <w:lang w:val="en-GB"/>
        </w:rPr>
        <w:t xml:space="preserve">Off-road races </w:t>
      </w:r>
    </w:p>
    <w:p w:rsidR="0008239D" w:rsidRP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YOKOHAMA again will supply its GEOLANDAR t</w:t>
      </w:r>
      <w:r w:rsidR="00730087">
        <w:rPr>
          <w:rFonts w:ascii="Arial" w:hAnsi="Arial" w:cs="Arial"/>
          <w:sz w:val="22"/>
          <w:szCs w:val="22"/>
          <w:lang w:val="en-GB"/>
        </w:rPr>
        <w:t>y</w:t>
      </w:r>
      <w:r w:rsidRPr="0008239D">
        <w:rPr>
          <w:rFonts w:ascii="Arial" w:hAnsi="Arial" w:cs="Arial"/>
          <w:sz w:val="22"/>
          <w:szCs w:val="22"/>
          <w:lang w:val="en-GB"/>
        </w:rPr>
        <w:t>res for SUVs to teams participating in off-road races around the world, including the desert races in North America and the Asia Cross Country Rally in Southeast Asia.</w:t>
      </w:r>
    </w:p>
    <w:p w:rsidR="00730087" w:rsidRDefault="00730087" w:rsidP="0008239D">
      <w:pPr>
        <w:pStyle w:val="berschrift6"/>
        <w:rPr>
          <w:rFonts w:ascii="Arial" w:hAnsi="Arial" w:cs="Arial"/>
          <w:sz w:val="22"/>
          <w:szCs w:val="22"/>
          <w:lang w:val="en-GB"/>
        </w:rPr>
      </w:pPr>
    </w:p>
    <w:p w:rsidR="0008239D" w:rsidRPr="0008239D" w:rsidRDefault="0008239D" w:rsidP="0008239D">
      <w:pPr>
        <w:pStyle w:val="berschrift6"/>
        <w:rPr>
          <w:rFonts w:ascii="Arial" w:hAnsi="Arial" w:cs="Arial"/>
          <w:sz w:val="22"/>
          <w:szCs w:val="22"/>
          <w:lang w:val="en-GB"/>
        </w:rPr>
      </w:pPr>
      <w:r w:rsidRPr="0008239D">
        <w:rPr>
          <w:rFonts w:ascii="Arial" w:hAnsi="Arial" w:cs="Arial"/>
          <w:sz w:val="22"/>
          <w:szCs w:val="22"/>
          <w:lang w:val="en-GB"/>
        </w:rPr>
        <w:t>Kart races</w:t>
      </w:r>
    </w:p>
    <w:p w:rsidR="0008239D" w:rsidRP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YOKOHAMA again will support teams competing in the OK class of the All Japan Karting Championship, the country’s premier kart racing series. In 2017, three karts were fitted with YOKOHAMA t</w:t>
      </w:r>
      <w:r w:rsidR="00730087">
        <w:rPr>
          <w:rFonts w:ascii="Arial" w:hAnsi="Arial" w:cs="Arial"/>
          <w:sz w:val="22"/>
          <w:szCs w:val="22"/>
          <w:lang w:val="en-GB"/>
        </w:rPr>
        <w:t>y</w:t>
      </w:r>
      <w:r w:rsidRPr="0008239D">
        <w:rPr>
          <w:rFonts w:ascii="Arial" w:hAnsi="Arial" w:cs="Arial"/>
          <w:sz w:val="22"/>
          <w:szCs w:val="22"/>
          <w:lang w:val="en-GB"/>
        </w:rPr>
        <w:t>res, and a driver of these karts stood on the podium at the end of the seventh, eighth and tenth races of the series. This year five teams will be racing on YOKOHAMA t</w:t>
      </w:r>
      <w:r w:rsidR="00730087">
        <w:rPr>
          <w:rFonts w:ascii="Arial" w:hAnsi="Arial" w:cs="Arial"/>
          <w:sz w:val="22"/>
          <w:szCs w:val="22"/>
          <w:lang w:val="en-GB"/>
        </w:rPr>
        <w:t>y</w:t>
      </w:r>
      <w:r w:rsidRPr="0008239D">
        <w:rPr>
          <w:rFonts w:ascii="Arial" w:hAnsi="Arial" w:cs="Arial"/>
          <w:sz w:val="22"/>
          <w:szCs w:val="22"/>
          <w:lang w:val="en-GB"/>
        </w:rPr>
        <w:t xml:space="preserve">res, and we look forward to working together with the teams and drivers to achieve victory. </w:t>
      </w:r>
      <w:r w:rsidRPr="0008239D">
        <w:rPr>
          <w:rFonts w:ascii="Arial" w:hAnsi="Arial" w:cs="Arial"/>
          <w:sz w:val="22"/>
          <w:szCs w:val="22"/>
          <w:lang w:val="en-GB"/>
        </w:rPr>
        <w:br/>
        <w:t>In addition, YOKOHAMA will again support the FP-Junior Cadets category of the Japanese Junior Karting Championship by providing the control t</w:t>
      </w:r>
      <w:r w:rsidR="00730087">
        <w:rPr>
          <w:rFonts w:ascii="Arial" w:hAnsi="Arial" w:cs="Arial"/>
          <w:sz w:val="22"/>
          <w:szCs w:val="22"/>
          <w:lang w:val="en-GB"/>
        </w:rPr>
        <w:t>y</w:t>
      </w:r>
      <w:r w:rsidRPr="0008239D">
        <w:rPr>
          <w:rFonts w:ascii="Arial" w:hAnsi="Arial" w:cs="Arial"/>
          <w:sz w:val="22"/>
          <w:szCs w:val="22"/>
          <w:lang w:val="en-GB"/>
        </w:rPr>
        <w:t>res. This year’s control t</w:t>
      </w:r>
      <w:r w:rsidR="00730087">
        <w:rPr>
          <w:rFonts w:ascii="Arial" w:hAnsi="Arial" w:cs="Arial"/>
          <w:sz w:val="22"/>
          <w:szCs w:val="22"/>
          <w:lang w:val="en-GB"/>
        </w:rPr>
        <w:t>y</w:t>
      </w:r>
      <w:r w:rsidRPr="0008239D">
        <w:rPr>
          <w:rFonts w:ascii="Arial" w:hAnsi="Arial" w:cs="Arial"/>
          <w:sz w:val="22"/>
          <w:szCs w:val="22"/>
          <w:lang w:val="en-GB"/>
        </w:rPr>
        <w:t xml:space="preserve">re will be the new ADVAN SLJ, which we began marketing in January 2018 specifically as a dry-surface tire for Cadets class karts. </w:t>
      </w:r>
      <w:r w:rsidRPr="0008239D">
        <w:rPr>
          <w:rFonts w:ascii="Arial" w:hAnsi="Arial" w:cs="Arial"/>
          <w:sz w:val="22"/>
          <w:szCs w:val="22"/>
          <w:lang w:val="en-GB"/>
        </w:rPr>
        <w:br/>
        <w:t>Overseas, we again will be supplying the control t</w:t>
      </w:r>
      <w:r w:rsidR="00730087">
        <w:rPr>
          <w:rFonts w:ascii="Arial" w:hAnsi="Arial" w:cs="Arial"/>
          <w:sz w:val="22"/>
          <w:szCs w:val="22"/>
          <w:lang w:val="en-GB"/>
        </w:rPr>
        <w:t>y</w:t>
      </w:r>
      <w:r w:rsidRPr="0008239D">
        <w:rPr>
          <w:rFonts w:ascii="Arial" w:hAnsi="Arial" w:cs="Arial"/>
          <w:sz w:val="22"/>
          <w:szCs w:val="22"/>
          <w:lang w:val="en-GB"/>
        </w:rPr>
        <w:t>re for the Asian Karting Open Championship as well as t</w:t>
      </w:r>
      <w:r w:rsidR="00730087">
        <w:rPr>
          <w:rFonts w:ascii="Arial" w:hAnsi="Arial" w:cs="Arial"/>
          <w:sz w:val="22"/>
          <w:szCs w:val="22"/>
          <w:lang w:val="en-GB"/>
        </w:rPr>
        <w:t>y</w:t>
      </w:r>
      <w:r w:rsidRPr="0008239D">
        <w:rPr>
          <w:rFonts w:ascii="Arial" w:hAnsi="Arial" w:cs="Arial"/>
          <w:sz w:val="22"/>
          <w:szCs w:val="22"/>
          <w:lang w:val="en-GB"/>
        </w:rPr>
        <w:t>res for circuit races in the Philippines and other countries.</w:t>
      </w:r>
    </w:p>
    <w:p w:rsidR="0008239D" w:rsidRDefault="0008239D" w:rsidP="0008239D">
      <w:pPr>
        <w:jc w:val="center"/>
        <w:rPr>
          <w:rFonts w:ascii="Arial" w:hAnsi="Arial" w:cs="Arial"/>
          <w:i/>
          <w:sz w:val="16"/>
          <w:szCs w:val="16"/>
        </w:rPr>
      </w:pPr>
      <w:r w:rsidRPr="0008239D">
        <w:rPr>
          <w:rFonts w:ascii="Arial" w:hAnsi="Arial" w:cs="Arial"/>
          <w:noProof/>
          <w:sz w:val="22"/>
          <w:szCs w:val="22"/>
        </w:rPr>
        <w:drawing>
          <wp:inline distT="0" distB="0" distL="0" distR="0">
            <wp:extent cx="4286250" cy="2847975"/>
            <wp:effectExtent l="0" t="0" r="0" b="0"/>
            <wp:docPr id="14" name="Grafik 14" descr="OK class All-Japan Karting Championshi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K class All-Japan Karting Championship (20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rsidR="0008239D" w:rsidRPr="0008239D" w:rsidRDefault="0008239D" w:rsidP="0008239D">
      <w:pPr>
        <w:jc w:val="center"/>
        <w:rPr>
          <w:rFonts w:ascii="Arial" w:hAnsi="Arial" w:cs="Arial"/>
          <w:sz w:val="22"/>
          <w:szCs w:val="22"/>
          <w:lang w:val="en-GB"/>
        </w:rPr>
      </w:pPr>
      <w:r w:rsidRPr="0008239D">
        <w:rPr>
          <w:rFonts w:ascii="Arial" w:hAnsi="Arial" w:cs="Arial"/>
          <w:i/>
          <w:sz w:val="16"/>
          <w:szCs w:val="16"/>
          <w:lang w:val="en-GB"/>
        </w:rPr>
        <w:t>OK class All-Japan Karting Championship (2017)</w:t>
      </w:r>
    </w:p>
    <w:p w:rsidR="0008239D" w:rsidRDefault="0008239D" w:rsidP="0008239D">
      <w:pPr>
        <w:pStyle w:val="StandardWeb"/>
        <w:rPr>
          <w:rFonts w:ascii="Arial" w:hAnsi="Arial" w:cs="Arial"/>
          <w:sz w:val="22"/>
          <w:szCs w:val="22"/>
          <w:lang w:val="en-GB"/>
        </w:rPr>
      </w:pPr>
    </w:p>
    <w:p w:rsidR="0008239D" w:rsidRP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Y</w:t>
      </w:r>
      <w:r w:rsidR="00730087">
        <w:rPr>
          <w:rFonts w:ascii="Arial" w:hAnsi="Arial" w:cs="Arial"/>
          <w:sz w:val="22"/>
          <w:szCs w:val="22"/>
          <w:lang w:val="en-GB"/>
        </w:rPr>
        <w:t>OKOHAMA</w:t>
      </w:r>
      <w:r w:rsidRPr="0008239D">
        <w:rPr>
          <w:rFonts w:ascii="Arial" w:hAnsi="Arial" w:cs="Arial"/>
          <w:sz w:val="22"/>
          <w:szCs w:val="22"/>
          <w:lang w:val="en-GB"/>
        </w:rPr>
        <w:t xml:space="preserve"> continues to be an enthusiastic supporter of racing teams competing in events across all motor sports categories and in countries around the world. The data gathered from </w:t>
      </w:r>
      <w:r w:rsidRPr="0008239D">
        <w:rPr>
          <w:rFonts w:ascii="Arial" w:hAnsi="Arial" w:cs="Arial"/>
          <w:sz w:val="22"/>
          <w:szCs w:val="22"/>
          <w:lang w:val="en-GB"/>
        </w:rPr>
        <w:br/>
        <w:t>the use of YOKOHAMA t</w:t>
      </w:r>
      <w:r w:rsidR="00730087">
        <w:rPr>
          <w:rFonts w:ascii="Arial" w:hAnsi="Arial" w:cs="Arial"/>
          <w:sz w:val="22"/>
          <w:szCs w:val="22"/>
          <w:lang w:val="en-GB"/>
        </w:rPr>
        <w:t>y</w:t>
      </w:r>
      <w:r w:rsidRPr="0008239D">
        <w:rPr>
          <w:rFonts w:ascii="Arial" w:hAnsi="Arial" w:cs="Arial"/>
          <w:sz w:val="22"/>
          <w:szCs w:val="22"/>
          <w:lang w:val="en-GB"/>
        </w:rPr>
        <w:t>res under the demanding conditions of motor sports contributes to our development of t</w:t>
      </w:r>
      <w:r w:rsidR="00730087">
        <w:rPr>
          <w:rFonts w:ascii="Arial" w:hAnsi="Arial" w:cs="Arial"/>
          <w:sz w:val="22"/>
          <w:szCs w:val="22"/>
          <w:lang w:val="en-GB"/>
        </w:rPr>
        <w:t>y</w:t>
      </w:r>
      <w:r w:rsidRPr="0008239D">
        <w:rPr>
          <w:rFonts w:ascii="Arial" w:hAnsi="Arial" w:cs="Arial"/>
          <w:sz w:val="22"/>
          <w:szCs w:val="22"/>
          <w:lang w:val="en-GB"/>
        </w:rPr>
        <w:t>res for everyday drivers around the world. News updates and results of many of the races noted above will be posted on YOKOHAMA’s motor sports web site (</w:t>
      </w:r>
      <w:hyperlink r:id="rId16" w:history="1">
        <w:r w:rsidRPr="0008239D">
          <w:rPr>
            <w:rStyle w:val="Hyperlink"/>
            <w:rFonts w:ascii="Arial" w:hAnsi="Arial" w:cs="Arial"/>
            <w:sz w:val="22"/>
            <w:szCs w:val="22"/>
            <w:lang w:val="en-GB"/>
          </w:rPr>
          <w:t>http://www.y-yokohama.com/cp/global/motorsports/</w:t>
        </w:r>
      </w:hyperlink>
      <w:r w:rsidRPr="0008239D">
        <w:rPr>
          <w:rFonts w:ascii="Arial" w:hAnsi="Arial" w:cs="Arial"/>
          <w:sz w:val="22"/>
          <w:szCs w:val="22"/>
          <w:lang w:val="en-GB"/>
        </w:rPr>
        <w:t>) as well on the Company’s official Twitter site (</w:t>
      </w:r>
      <w:hyperlink r:id="rId17" w:history="1">
        <w:r w:rsidRPr="0008239D">
          <w:rPr>
            <w:rStyle w:val="Hyperlink"/>
            <w:rFonts w:ascii="Arial" w:hAnsi="Arial" w:cs="Arial"/>
            <w:sz w:val="22"/>
            <w:szCs w:val="22"/>
            <w:lang w:val="en-GB"/>
          </w:rPr>
          <w:t>https://twitter.com/YRC_Global</w:t>
        </w:r>
      </w:hyperlink>
      <w:r w:rsidRPr="0008239D">
        <w:rPr>
          <w:rFonts w:ascii="Arial" w:hAnsi="Arial" w:cs="Arial"/>
          <w:sz w:val="22"/>
          <w:szCs w:val="22"/>
          <w:lang w:val="en-GB"/>
        </w:rPr>
        <w:t>), and the Yokohama Rubber Channel on YouTube (</w:t>
      </w:r>
      <w:hyperlink r:id="rId18" w:history="1">
        <w:r w:rsidRPr="0008239D">
          <w:rPr>
            <w:rStyle w:val="Hyperlink"/>
            <w:rFonts w:ascii="Arial" w:hAnsi="Arial" w:cs="Arial"/>
            <w:sz w:val="22"/>
            <w:szCs w:val="22"/>
            <w:lang w:val="en-GB"/>
          </w:rPr>
          <w:t>http://www.youtube.com/TheYokohamaRubber/</w:t>
        </w:r>
      </w:hyperlink>
      <w:r w:rsidRPr="0008239D">
        <w:rPr>
          <w:rFonts w:ascii="Arial" w:hAnsi="Arial" w:cs="Arial"/>
          <w:sz w:val="22"/>
          <w:szCs w:val="22"/>
          <w:lang w:val="en-GB"/>
        </w:rPr>
        <w:t>).</w:t>
      </w:r>
    </w:p>
    <w:p w:rsidR="0008239D" w:rsidRDefault="0008239D" w:rsidP="0008239D">
      <w:pPr>
        <w:pStyle w:val="berschrift6"/>
        <w:rPr>
          <w:rFonts w:ascii="Arial" w:hAnsi="Arial" w:cs="Arial"/>
          <w:sz w:val="22"/>
          <w:szCs w:val="22"/>
        </w:rPr>
      </w:pPr>
    </w:p>
    <w:p w:rsidR="0008239D" w:rsidRDefault="0008239D" w:rsidP="0008239D">
      <w:pPr>
        <w:pStyle w:val="berschrift6"/>
        <w:rPr>
          <w:rFonts w:ascii="Arial" w:hAnsi="Arial" w:cs="Arial"/>
          <w:sz w:val="22"/>
          <w:szCs w:val="22"/>
        </w:rPr>
      </w:pPr>
    </w:p>
    <w:p w:rsidR="0008239D" w:rsidRPr="0008239D" w:rsidRDefault="0008239D" w:rsidP="0008239D">
      <w:pPr>
        <w:pStyle w:val="berschrift6"/>
        <w:rPr>
          <w:rFonts w:ascii="Arial" w:hAnsi="Arial" w:cs="Arial"/>
          <w:sz w:val="22"/>
          <w:szCs w:val="22"/>
        </w:rPr>
      </w:pPr>
      <w:r w:rsidRPr="0008239D">
        <w:rPr>
          <w:rFonts w:ascii="Arial" w:hAnsi="Arial" w:cs="Arial"/>
          <w:sz w:val="22"/>
          <w:szCs w:val="22"/>
        </w:rPr>
        <w:t xml:space="preserve">ADVAN 40th </w:t>
      </w:r>
      <w:proofErr w:type="spellStart"/>
      <w:r w:rsidRPr="0008239D">
        <w:rPr>
          <w:rFonts w:ascii="Arial" w:hAnsi="Arial" w:cs="Arial"/>
          <w:sz w:val="22"/>
          <w:szCs w:val="22"/>
        </w:rPr>
        <w:t>anniversary</w:t>
      </w:r>
      <w:proofErr w:type="spellEnd"/>
      <w:r w:rsidRPr="0008239D">
        <w:rPr>
          <w:rFonts w:ascii="Arial" w:hAnsi="Arial" w:cs="Arial"/>
          <w:sz w:val="22"/>
          <w:szCs w:val="22"/>
        </w:rPr>
        <w:t xml:space="preserve"> </w:t>
      </w:r>
      <w:proofErr w:type="spellStart"/>
      <w:r w:rsidRPr="0008239D">
        <w:rPr>
          <w:rFonts w:ascii="Arial" w:hAnsi="Arial" w:cs="Arial"/>
          <w:sz w:val="22"/>
          <w:szCs w:val="22"/>
        </w:rPr>
        <w:t>logomark</w:t>
      </w:r>
      <w:proofErr w:type="spellEnd"/>
    </w:p>
    <w:p w:rsidR="0008239D" w:rsidRPr="0008239D" w:rsidRDefault="0008239D" w:rsidP="0008239D">
      <w:pPr>
        <w:pStyle w:val="StandardWeb"/>
        <w:rPr>
          <w:rFonts w:ascii="Arial" w:hAnsi="Arial" w:cs="Arial"/>
          <w:sz w:val="22"/>
          <w:szCs w:val="22"/>
          <w:lang w:val="en-GB"/>
        </w:rPr>
      </w:pPr>
      <w:r w:rsidRPr="0008239D">
        <w:rPr>
          <w:rFonts w:ascii="Arial" w:hAnsi="Arial" w:cs="Arial"/>
          <w:sz w:val="22"/>
          <w:szCs w:val="22"/>
          <w:lang w:val="en-GB"/>
        </w:rPr>
        <w:t>To celebrate the 40th anniversary of our global flagship ADVAN brand in 2018, we have created a special 40th anniversary logomark. The new logomark will be feature on various items as we celebrate the hit brand that has been loved by users since its first t</w:t>
      </w:r>
      <w:r w:rsidR="00FF3683">
        <w:rPr>
          <w:rFonts w:ascii="Arial" w:hAnsi="Arial" w:cs="Arial"/>
          <w:sz w:val="22"/>
          <w:szCs w:val="22"/>
          <w:lang w:val="en-GB"/>
        </w:rPr>
        <w:t>y</w:t>
      </w:r>
      <w:r w:rsidRPr="0008239D">
        <w:rPr>
          <w:rFonts w:ascii="Arial" w:hAnsi="Arial" w:cs="Arial"/>
          <w:sz w:val="22"/>
          <w:szCs w:val="22"/>
          <w:lang w:val="en-GB"/>
        </w:rPr>
        <w:t>re was launched 40 years ago. The 40th anniversary logomark uses a bold brush stroke to express the high performance and power that ADVAN t</w:t>
      </w:r>
      <w:r w:rsidR="00FF3683">
        <w:rPr>
          <w:rFonts w:ascii="Arial" w:hAnsi="Arial" w:cs="Arial"/>
          <w:sz w:val="22"/>
          <w:szCs w:val="22"/>
          <w:lang w:val="en-GB"/>
        </w:rPr>
        <w:t>y</w:t>
      </w:r>
      <w:r w:rsidRPr="0008239D">
        <w:rPr>
          <w:rFonts w:ascii="Arial" w:hAnsi="Arial" w:cs="Arial"/>
          <w:sz w:val="22"/>
          <w:szCs w:val="22"/>
          <w:lang w:val="en-GB"/>
        </w:rPr>
        <w:t>res deliver to drivers on normal city streets and winding roads as well as to drivers in the top-category motor sports.</w:t>
      </w:r>
    </w:p>
    <w:p w:rsidR="0008239D" w:rsidRDefault="0008239D" w:rsidP="0008239D">
      <w:pPr>
        <w:jc w:val="center"/>
        <w:rPr>
          <w:rFonts w:ascii="Arial" w:hAnsi="Arial" w:cs="Arial"/>
          <w:i/>
          <w:sz w:val="16"/>
          <w:szCs w:val="16"/>
        </w:rPr>
      </w:pPr>
      <w:r w:rsidRPr="0008239D">
        <w:rPr>
          <w:rFonts w:ascii="Arial" w:hAnsi="Arial" w:cs="Arial"/>
          <w:noProof/>
          <w:sz w:val="22"/>
          <w:szCs w:val="22"/>
        </w:rPr>
        <w:drawing>
          <wp:inline distT="0" distB="0" distL="0" distR="0">
            <wp:extent cx="4286250" cy="2000250"/>
            <wp:effectExtent l="0" t="0" r="0" b="0"/>
            <wp:docPr id="13" name="Grafik 13" descr="ADVAN 40th anniversary logo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VAN 40th anniversary logoma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000250"/>
                    </a:xfrm>
                    <a:prstGeom prst="rect">
                      <a:avLst/>
                    </a:prstGeom>
                    <a:noFill/>
                    <a:ln>
                      <a:noFill/>
                    </a:ln>
                  </pic:spPr>
                </pic:pic>
              </a:graphicData>
            </a:graphic>
          </wp:inline>
        </w:drawing>
      </w:r>
    </w:p>
    <w:p w:rsidR="0008239D" w:rsidRDefault="0008239D" w:rsidP="0008239D">
      <w:pPr>
        <w:jc w:val="center"/>
        <w:rPr>
          <w:rFonts w:ascii="Arial" w:hAnsi="Arial" w:cs="Arial"/>
          <w:i/>
          <w:sz w:val="16"/>
          <w:szCs w:val="16"/>
        </w:rPr>
      </w:pPr>
      <w:r w:rsidRPr="0008239D">
        <w:rPr>
          <w:rFonts w:ascii="Arial" w:hAnsi="Arial" w:cs="Arial"/>
          <w:i/>
          <w:sz w:val="16"/>
          <w:szCs w:val="16"/>
        </w:rPr>
        <w:t xml:space="preserve">ADVAN 40th </w:t>
      </w:r>
      <w:proofErr w:type="spellStart"/>
      <w:r w:rsidRPr="0008239D">
        <w:rPr>
          <w:rFonts w:ascii="Arial" w:hAnsi="Arial" w:cs="Arial"/>
          <w:i/>
          <w:sz w:val="16"/>
          <w:szCs w:val="16"/>
        </w:rPr>
        <w:t>anniversary</w:t>
      </w:r>
      <w:proofErr w:type="spellEnd"/>
      <w:r w:rsidRPr="0008239D">
        <w:rPr>
          <w:rFonts w:ascii="Arial" w:hAnsi="Arial" w:cs="Arial"/>
          <w:i/>
          <w:sz w:val="16"/>
          <w:szCs w:val="16"/>
        </w:rPr>
        <w:t xml:space="preserve"> </w:t>
      </w:r>
      <w:proofErr w:type="spellStart"/>
      <w:r w:rsidRPr="0008239D">
        <w:rPr>
          <w:rFonts w:ascii="Arial" w:hAnsi="Arial" w:cs="Arial"/>
          <w:i/>
          <w:sz w:val="16"/>
          <w:szCs w:val="16"/>
        </w:rPr>
        <w:t>logomark</w:t>
      </w:r>
      <w:proofErr w:type="spellEnd"/>
    </w:p>
    <w:p w:rsidR="0008239D" w:rsidRDefault="0008239D" w:rsidP="0008239D">
      <w:pPr>
        <w:jc w:val="center"/>
        <w:rPr>
          <w:rFonts w:ascii="Arial" w:hAnsi="Arial" w:cs="Arial"/>
          <w:sz w:val="22"/>
          <w:szCs w:val="22"/>
        </w:rPr>
      </w:pPr>
    </w:p>
    <w:p w:rsidR="0008239D" w:rsidRDefault="0008239D" w:rsidP="0008239D">
      <w:pPr>
        <w:jc w:val="center"/>
        <w:rPr>
          <w:rFonts w:ascii="Arial" w:hAnsi="Arial" w:cs="Arial"/>
          <w:sz w:val="22"/>
          <w:szCs w:val="22"/>
        </w:rPr>
      </w:pPr>
    </w:p>
    <w:p w:rsidR="0008239D" w:rsidRDefault="0008239D" w:rsidP="0008239D">
      <w:pPr>
        <w:jc w:val="center"/>
        <w:rPr>
          <w:rFonts w:ascii="Arial" w:hAnsi="Arial" w:cs="Arial"/>
          <w:sz w:val="22"/>
          <w:szCs w:val="22"/>
        </w:rPr>
      </w:pPr>
    </w:p>
    <w:p w:rsidR="0008239D" w:rsidRDefault="0008239D" w:rsidP="0008239D">
      <w:pPr>
        <w:jc w:val="center"/>
        <w:rPr>
          <w:rFonts w:ascii="Arial" w:hAnsi="Arial" w:cs="Arial"/>
          <w:sz w:val="22"/>
          <w:szCs w:val="22"/>
        </w:rPr>
      </w:pPr>
    </w:p>
    <w:p w:rsidR="0008239D" w:rsidRDefault="0008239D" w:rsidP="0008239D">
      <w:pPr>
        <w:jc w:val="center"/>
        <w:rPr>
          <w:rFonts w:ascii="Arial" w:hAnsi="Arial" w:cs="Arial"/>
          <w:sz w:val="22"/>
          <w:szCs w:val="22"/>
        </w:rPr>
      </w:pPr>
    </w:p>
    <w:p w:rsidR="0008239D" w:rsidRPr="0008239D" w:rsidRDefault="0008239D" w:rsidP="0008239D">
      <w:pPr>
        <w:jc w:val="center"/>
        <w:rPr>
          <w:rFonts w:ascii="Arial" w:hAnsi="Arial" w:cs="Arial"/>
          <w:sz w:val="22"/>
          <w:szCs w:val="22"/>
        </w:rPr>
      </w:pPr>
    </w:p>
    <w:p w:rsidR="0008239D" w:rsidRPr="0008239D" w:rsidRDefault="0008239D" w:rsidP="0008239D">
      <w:pPr>
        <w:pStyle w:val="berschrift5"/>
        <w:rPr>
          <w:rFonts w:ascii="Arial" w:hAnsi="Arial" w:cs="Arial"/>
          <w:sz w:val="22"/>
          <w:szCs w:val="22"/>
          <w:lang w:val="en-GB"/>
        </w:rPr>
      </w:pPr>
      <w:r w:rsidRPr="0008239D">
        <w:rPr>
          <w:rFonts w:ascii="Arial" w:hAnsi="Arial" w:cs="Arial"/>
          <w:sz w:val="22"/>
          <w:szCs w:val="22"/>
          <w:lang w:val="en-GB"/>
        </w:rPr>
        <w:t>2018 Motor Sports Calendar</w:t>
      </w:r>
    </w:p>
    <w:p w:rsidR="0008239D" w:rsidRPr="0008239D" w:rsidRDefault="0008239D" w:rsidP="0008239D">
      <w:pPr>
        <w:pStyle w:val="berschrift6"/>
        <w:rPr>
          <w:rFonts w:ascii="Arial" w:hAnsi="Arial" w:cs="Arial"/>
          <w:sz w:val="22"/>
          <w:szCs w:val="22"/>
          <w:lang w:val="en-GB"/>
        </w:rPr>
      </w:pPr>
      <w:r w:rsidRPr="0008239D">
        <w:rPr>
          <w:rFonts w:ascii="Arial" w:hAnsi="Arial" w:cs="Arial"/>
          <w:sz w:val="22"/>
          <w:szCs w:val="22"/>
          <w:lang w:val="en-GB"/>
        </w:rPr>
        <w:t>FIA World Touring Car Cup (WTCR)</w:t>
      </w:r>
    </w:p>
    <w:p w:rsidR="0008239D" w:rsidRPr="0008239D" w:rsidRDefault="0008239D" w:rsidP="0008239D">
      <w:pPr>
        <w:rPr>
          <w:rFonts w:ascii="Arial" w:hAnsi="Arial" w:cs="Arial"/>
          <w:sz w:val="22"/>
          <w:szCs w:val="22"/>
        </w:rPr>
      </w:pPr>
      <w:r w:rsidRPr="0008239D">
        <w:rPr>
          <w:rFonts w:ascii="Arial" w:hAnsi="Arial" w:cs="Arial"/>
          <w:noProof/>
          <w:sz w:val="22"/>
          <w:szCs w:val="22"/>
        </w:rPr>
        <w:drawing>
          <wp:inline distT="0" distB="0" distL="0" distR="0">
            <wp:extent cx="6172200" cy="2733675"/>
            <wp:effectExtent l="0" t="0" r="0" b="0"/>
            <wp:docPr id="12" name="Grafik 12" descr="http://www.y-yokohama.com/release/low/2018040411tr001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y-yokohama.com/release/low/2018040411tr001_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2733675"/>
                    </a:xfrm>
                    <a:prstGeom prst="rect">
                      <a:avLst/>
                    </a:prstGeom>
                    <a:noFill/>
                    <a:ln>
                      <a:noFill/>
                    </a:ln>
                  </pic:spPr>
                </pic:pic>
              </a:graphicData>
            </a:graphic>
          </wp:inline>
        </w:drawing>
      </w:r>
    </w:p>
    <w:p w:rsidR="0008239D" w:rsidRDefault="0008239D" w:rsidP="0008239D">
      <w:pPr>
        <w:pStyle w:val="berschrift6"/>
        <w:rPr>
          <w:rFonts w:ascii="Arial" w:hAnsi="Arial" w:cs="Arial"/>
          <w:sz w:val="22"/>
          <w:szCs w:val="22"/>
        </w:rPr>
      </w:pPr>
    </w:p>
    <w:p w:rsidR="0008239D" w:rsidRDefault="0008239D" w:rsidP="0008239D">
      <w:pPr>
        <w:pStyle w:val="berschrift6"/>
        <w:rPr>
          <w:rFonts w:ascii="Arial" w:hAnsi="Arial" w:cs="Arial"/>
          <w:sz w:val="22"/>
          <w:szCs w:val="22"/>
        </w:rPr>
      </w:pPr>
    </w:p>
    <w:p w:rsidR="0008239D" w:rsidRPr="0008239D" w:rsidRDefault="0008239D" w:rsidP="0008239D">
      <w:pPr>
        <w:pStyle w:val="berschrift6"/>
        <w:rPr>
          <w:rFonts w:ascii="Arial" w:hAnsi="Arial" w:cs="Arial"/>
          <w:sz w:val="22"/>
          <w:szCs w:val="22"/>
        </w:rPr>
      </w:pPr>
      <w:proofErr w:type="spellStart"/>
      <w:r w:rsidRPr="0008239D">
        <w:rPr>
          <w:rFonts w:ascii="Arial" w:hAnsi="Arial" w:cs="Arial"/>
          <w:sz w:val="22"/>
          <w:szCs w:val="22"/>
        </w:rPr>
        <w:t>Japanese</w:t>
      </w:r>
      <w:proofErr w:type="spellEnd"/>
      <w:r w:rsidRPr="0008239D">
        <w:rPr>
          <w:rFonts w:ascii="Arial" w:hAnsi="Arial" w:cs="Arial"/>
          <w:sz w:val="22"/>
          <w:szCs w:val="22"/>
        </w:rPr>
        <w:t xml:space="preserve"> SUPER FORMULA Championship </w:t>
      </w:r>
    </w:p>
    <w:p w:rsidR="0008239D" w:rsidRPr="0008239D" w:rsidRDefault="0008239D" w:rsidP="0008239D">
      <w:pPr>
        <w:rPr>
          <w:rFonts w:ascii="Arial" w:hAnsi="Arial" w:cs="Arial"/>
          <w:sz w:val="22"/>
          <w:szCs w:val="22"/>
        </w:rPr>
      </w:pPr>
      <w:r w:rsidRPr="0008239D">
        <w:rPr>
          <w:rFonts w:ascii="Arial" w:hAnsi="Arial" w:cs="Arial"/>
          <w:noProof/>
          <w:sz w:val="22"/>
          <w:szCs w:val="22"/>
        </w:rPr>
        <w:drawing>
          <wp:inline distT="0" distB="0" distL="0" distR="0">
            <wp:extent cx="6162675" cy="1952625"/>
            <wp:effectExtent l="0" t="0" r="0" b="0"/>
            <wp:docPr id="11" name="Grafik 11" descr="http://www.y-yokohama.com/release/low/2018040411tr001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y-yokohama.com/release/low/2018040411tr001_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1952625"/>
                    </a:xfrm>
                    <a:prstGeom prst="rect">
                      <a:avLst/>
                    </a:prstGeom>
                    <a:noFill/>
                    <a:ln>
                      <a:noFill/>
                    </a:ln>
                  </pic:spPr>
                </pic:pic>
              </a:graphicData>
            </a:graphic>
          </wp:inline>
        </w:drawing>
      </w:r>
    </w:p>
    <w:p w:rsidR="0008239D" w:rsidRDefault="0008239D" w:rsidP="0008239D">
      <w:pPr>
        <w:pStyle w:val="berschrift6"/>
        <w:rPr>
          <w:rFonts w:ascii="Arial" w:hAnsi="Arial" w:cs="Arial"/>
          <w:sz w:val="22"/>
          <w:szCs w:val="22"/>
        </w:rPr>
      </w:pPr>
    </w:p>
    <w:p w:rsidR="00FF3683" w:rsidRPr="00FF3683" w:rsidRDefault="00FF3683" w:rsidP="00FF3683"/>
    <w:p w:rsidR="0008239D" w:rsidRPr="0008239D" w:rsidRDefault="0008239D" w:rsidP="0008239D">
      <w:pPr>
        <w:pStyle w:val="berschrift6"/>
        <w:rPr>
          <w:rFonts w:ascii="Arial" w:hAnsi="Arial" w:cs="Arial"/>
          <w:sz w:val="22"/>
          <w:szCs w:val="22"/>
        </w:rPr>
      </w:pPr>
      <w:proofErr w:type="spellStart"/>
      <w:r w:rsidRPr="0008239D">
        <w:rPr>
          <w:rFonts w:ascii="Arial" w:hAnsi="Arial" w:cs="Arial"/>
          <w:sz w:val="22"/>
          <w:szCs w:val="22"/>
        </w:rPr>
        <w:t>Japanese</w:t>
      </w:r>
      <w:proofErr w:type="spellEnd"/>
      <w:r w:rsidRPr="0008239D">
        <w:rPr>
          <w:rFonts w:ascii="Arial" w:hAnsi="Arial" w:cs="Arial"/>
          <w:sz w:val="22"/>
          <w:szCs w:val="22"/>
        </w:rPr>
        <w:t xml:space="preserve"> Formula 3 Championship</w:t>
      </w:r>
    </w:p>
    <w:p w:rsidR="0008239D" w:rsidRPr="0008239D" w:rsidRDefault="0008239D" w:rsidP="0008239D">
      <w:pPr>
        <w:rPr>
          <w:rFonts w:ascii="Arial" w:hAnsi="Arial" w:cs="Arial"/>
          <w:sz w:val="22"/>
          <w:szCs w:val="22"/>
        </w:rPr>
      </w:pPr>
      <w:r w:rsidRPr="0008239D">
        <w:rPr>
          <w:rFonts w:ascii="Arial" w:hAnsi="Arial" w:cs="Arial"/>
          <w:noProof/>
          <w:sz w:val="22"/>
          <w:szCs w:val="22"/>
        </w:rPr>
        <w:drawing>
          <wp:inline distT="0" distB="0" distL="0" distR="0">
            <wp:extent cx="6191250" cy="2286000"/>
            <wp:effectExtent l="0" t="0" r="0" b="0"/>
            <wp:docPr id="10" name="Grafik 10" descr="http://www.y-yokohama.com/release/low/2018040411tr001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y-yokohama.com/release/low/2018040411tr001_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2286000"/>
                    </a:xfrm>
                    <a:prstGeom prst="rect">
                      <a:avLst/>
                    </a:prstGeom>
                    <a:noFill/>
                    <a:ln>
                      <a:noFill/>
                    </a:ln>
                  </pic:spPr>
                </pic:pic>
              </a:graphicData>
            </a:graphic>
          </wp:inline>
        </w:drawing>
      </w:r>
    </w:p>
    <w:p w:rsidR="0008239D" w:rsidRDefault="0008239D" w:rsidP="0008239D">
      <w:pPr>
        <w:pStyle w:val="berschrift6"/>
        <w:rPr>
          <w:rFonts w:ascii="Arial" w:hAnsi="Arial" w:cs="Arial"/>
          <w:sz w:val="22"/>
          <w:szCs w:val="22"/>
        </w:rPr>
      </w:pPr>
    </w:p>
    <w:p w:rsidR="00FF3683" w:rsidRPr="00FF3683" w:rsidRDefault="00FF3683" w:rsidP="00FF3683">
      <w:bookmarkStart w:id="0" w:name="_GoBack"/>
      <w:bookmarkEnd w:id="0"/>
    </w:p>
    <w:p w:rsidR="0008239D" w:rsidRPr="0008239D" w:rsidRDefault="0008239D" w:rsidP="0008239D">
      <w:pPr>
        <w:pStyle w:val="berschrift6"/>
        <w:rPr>
          <w:rFonts w:ascii="Arial" w:hAnsi="Arial" w:cs="Arial"/>
          <w:sz w:val="22"/>
          <w:szCs w:val="22"/>
        </w:rPr>
      </w:pPr>
      <w:r w:rsidRPr="0008239D">
        <w:rPr>
          <w:rFonts w:ascii="Arial" w:hAnsi="Arial" w:cs="Arial"/>
          <w:sz w:val="22"/>
          <w:szCs w:val="22"/>
        </w:rPr>
        <w:t>Super GT</w:t>
      </w:r>
    </w:p>
    <w:p w:rsidR="0008239D" w:rsidRPr="0008239D" w:rsidRDefault="0008239D" w:rsidP="0008239D">
      <w:pPr>
        <w:rPr>
          <w:rFonts w:ascii="Arial" w:hAnsi="Arial" w:cs="Arial"/>
          <w:sz w:val="22"/>
          <w:szCs w:val="22"/>
        </w:rPr>
      </w:pPr>
      <w:r w:rsidRPr="0008239D">
        <w:rPr>
          <w:rFonts w:ascii="Arial" w:hAnsi="Arial" w:cs="Arial"/>
          <w:noProof/>
          <w:sz w:val="22"/>
          <w:szCs w:val="22"/>
        </w:rPr>
        <w:drawing>
          <wp:inline distT="0" distB="0" distL="0" distR="0">
            <wp:extent cx="6191250" cy="2266950"/>
            <wp:effectExtent l="0" t="0" r="0" b="0"/>
            <wp:docPr id="8" name="Grafik 8" descr="http://www.y-yokohama.com/release/low/2018040411tr001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y-yokohama.com/release/low/2018040411tr001_4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2266950"/>
                    </a:xfrm>
                    <a:prstGeom prst="rect">
                      <a:avLst/>
                    </a:prstGeom>
                    <a:noFill/>
                    <a:ln>
                      <a:noFill/>
                    </a:ln>
                  </pic:spPr>
                </pic:pic>
              </a:graphicData>
            </a:graphic>
          </wp:inline>
        </w:drawing>
      </w:r>
    </w:p>
    <w:p w:rsidR="0008239D" w:rsidRDefault="0008239D" w:rsidP="0008239D">
      <w:pPr>
        <w:pStyle w:val="berschrift6"/>
        <w:rPr>
          <w:rFonts w:ascii="Arial" w:hAnsi="Arial" w:cs="Arial"/>
          <w:sz w:val="22"/>
          <w:szCs w:val="22"/>
        </w:rPr>
      </w:pPr>
    </w:p>
    <w:p w:rsidR="0008239D" w:rsidRDefault="0008239D" w:rsidP="0008239D">
      <w:pPr>
        <w:pStyle w:val="berschrift6"/>
        <w:rPr>
          <w:rFonts w:ascii="Arial" w:hAnsi="Arial" w:cs="Arial"/>
          <w:sz w:val="22"/>
          <w:szCs w:val="22"/>
        </w:rPr>
      </w:pPr>
    </w:p>
    <w:p w:rsidR="0008239D" w:rsidRPr="0008239D" w:rsidRDefault="0008239D" w:rsidP="0008239D">
      <w:pPr>
        <w:pStyle w:val="berschrift6"/>
        <w:rPr>
          <w:rFonts w:ascii="Arial" w:hAnsi="Arial" w:cs="Arial"/>
          <w:sz w:val="22"/>
          <w:szCs w:val="22"/>
        </w:rPr>
      </w:pPr>
      <w:proofErr w:type="spellStart"/>
      <w:r w:rsidRPr="0008239D">
        <w:rPr>
          <w:rFonts w:ascii="Arial" w:hAnsi="Arial" w:cs="Arial"/>
          <w:sz w:val="22"/>
          <w:szCs w:val="22"/>
        </w:rPr>
        <w:t>Japanese</w:t>
      </w:r>
      <w:proofErr w:type="spellEnd"/>
      <w:r w:rsidRPr="0008239D">
        <w:rPr>
          <w:rFonts w:ascii="Arial" w:hAnsi="Arial" w:cs="Arial"/>
          <w:sz w:val="22"/>
          <w:szCs w:val="22"/>
        </w:rPr>
        <w:t xml:space="preserve"> Rally Championship</w:t>
      </w:r>
    </w:p>
    <w:p w:rsidR="0008239D" w:rsidRPr="0008239D" w:rsidRDefault="0008239D" w:rsidP="0008239D">
      <w:pPr>
        <w:rPr>
          <w:rFonts w:ascii="Arial" w:hAnsi="Arial" w:cs="Arial"/>
          <w:sz w:val="22"/>
          <w:szCs w:val="22"/>
        </w:rPr>
      </w:pPr>
      <w:r w:rsidRPr="0008239D">
        <w:rPr>
          <w:rFonts w:ascii="Arial" w:hAnsi="Arial" w:cs="Arial"/>
          <w:noProof/>
          <w:sz w:val="22"/>
          <w:szCs w:val="22"/>
        </w:rPr>
        <w:drawing>
          <wp:inline distT="0" distB="0" distL="0" distR="0">
            <wp:extent cx="6181725" cy="2924175"/>
            <wp:effectExtent l="0" t="0" r="0" b="0"/>
            <wp:docPr id="1" name="Grafik 1" descr="http://www.y-yokohama.com/release/low/2018040411tr001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y-yokohama.com/release/low/2018040411tr001_4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1725" cy="2924175"/>
                    </a:xfrm>
                    <a:prstGeom prst="rect">
                      <a:avLst/>
                    </a:prstGeom>
                    <a:noFill/>
                    <a:ln>
                      <a:noFill/>
                    </a:ln>
                  </pic:spPr>
                </pic:pic>
              </a:graphicData>
            </a:graphic>
          </wp:inline>
        </w:drawing>
      </w:r>
    </w:p>
    <w:p w:rsidR="00444C90" w:rsidRPr="0008239D" w:rsidRDefault="00444C90" w:rsidP="0008239D">
      <w:pPr>
        <w:rPr>
          <w:rFonts w:ascii="Arial" w:hAnsi="Arial" w:cs="Arial"/>
          <w:i/>
          <w:sz w:val="22"/>
          <w:szCs w:val="22"/>
          <w:lang w:val="en-GB"/>
        </w:rPr>
      </w:pPr>
    </w:p>
    <w:sectPr w:rsidR="00444C90" w:rsidRPr="0008239D" w:rsidSect="00C22B32">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F3683">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F3683">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239D"/>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0087"/>
    <w:rsid w:val="007371FC"/>
    <w:rsid w:val="00741582"/>
    <w:rsid w:val="00744599"/>
    <w:rsid w:val="00746C33"/>
    <w:rsid w:val="007520D1"/>
    <w:rsid w:val="00753993"/>
    <w:rsid w:val="00754604"/>
    <w:rsid w:val="007651F9"/>
    <w:rsid w:val="007749A3"/>
    <w:rsid w:val="007751D9"/>
    <w:rsid w:val="00781EFD"/>
    <w:rsid w:val="007940CB"/>
    <w:rsid w:val="007A73C0"/>
    <w:rsid w:val="007A7E84"/>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83BD5"/>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33B7F"/>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76748"/>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 w:val="00FF368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E329C3"/>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chn"/>
    <w:uiPriority w:val="9"/>
    <w:semiHidden/>
    <w:unhideWhenUsed/>
    <w:qFormat/>
    <w:rsid w:val="0008239D"/>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08239D"/>
    <w:pPr>
      <w:keepNext/>
      <w:keepLines/>
      <w:spacing w:before="4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5Zchn">
    <w:name w:val="Überschrift 5 Zchn"/>
    <w:basedOn w:val="Absatz-Standardschriftart"/>
    <w:link w:val="berschrift5"/>
    <w:uiPriority w:val="9"/>
    <w:semiHidden/>
    <w:rsid w:val="0008239D"/>
    <w:rPr>
      <w:rFonts w:asciiTheme="majorHAnsi" w:eastAsiaTheme="majorEastAsia" w:hAnsiTheme="majorHAnsi" w:cstheme="majorBidi"/>
      <w:color w:val="365F91" w:themeColor="accent1" w:themeShade="BF"/>
      <w:sz w:val="24"/>
      <w:szCs w:val="24"/>
    </w:rPr>
  </w:style>
  <w:style w:type="character" w:customStyle="1" w:styleId="berschrift6Zchn">
    <w:name w:val="Überschrift 6 Zchn"/>
    <w:basedOn w:val="Absatz-Standardschriftart"/>
    <w:link w:val="berschrift6"/>
    <w:uiPriority w:val="9"/>
    <w:semiHidden/>
    <w:rsid w:val="0008239D"/>
    <w:rPr>
      <w:rFonts w:asciiTheme="majorHAnsi" w:eastAsiaTheme="majorEastAsia" w:hAnsiTheme="majorHAnsi" w:cstheme="majorBidi"/>
      <w:color w:val="243F60" w:themeColor="accent1" w:themeShade="7F"/>
      <w:sz w:val="24"/>
      <w:szCs w:val="24"/>
    </w:rPr>
  </w:style>
  <w:style w:type="paragraph" w:customStyle="1" w:styleId="phototxt">
    <w:name w:val="photo_txt"/>
    <w:basedOn w:val="Standard"/>
    <w:rsid w:val="0008239D"/>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796751715">
      <w:bodyDiv w:val="1"/>
      <w:marLeft w:val="0"/>
      <w:marRight w:val="0"/>
      <w:marTop w:val="0"/>
      <w:marBottom w:val="0"/>
      <w:divBdr>
        <w:top w:val="none" w:sz="0" w:space="0" w:color="auto"/>
        <w:left w:val="none" w:sz="0" w:space="0" w:color="auto"/>
        <w:bottom w:val="none" w:sz="0" w:space="0" w:color="auto"/>
        <w:right w:val="none" w:sz="0" w:space="0" w:color="auto"/>
      </w:divBdr>
      <w:divsChild>
        <w:div w:id="511650191">
          <w:marLeft w:val="0"/>
          <w:marRight w:val="0"/>
          <w:marTop w:val="0"/>
          <w:marBottom w:val="0"/>
          <w:divBdr>
            <w:top w:val="none" w:sz="0" w:space="0" w:color="auto"/>
            <w:left w:val="none" w:sz="0" w:space="0" w:color="auto"/>
            <w:bottom w:val="none" w:sz="0" w:space="0" w:color="auto"/>
            <w:right w:val="none" w:sz="0" w:space="0" w:color="auto"/>
          </w:divBdr>
          <w:divsChild>
            <w:div w:id="1529413846">
              <w:marLeft w:val="0"/>
              <w:marRight w:val="0"/>
              <w:marTop w:val="0"/>
              <w:marBottom w:val="0"/>
              <w:divBdr>
                <w:top w:val="none" w:sz="0" w:space="0" w:color="auto"/>
                <w:left w:val="none" w:sz="0" w:space="0" w:color="auto"/>
                <w:bottom w:val="none" w:sz="0" w:space="0" w:color="auto"/>
                <w:right w:val="none" w:sz="0" w:space="0" w:color="auto"/>
              </w:divBdr>
              <w:divsChild>
                <w:div w:id="1671450225">
                  <w:marLeft w:val="0"/>
                  <w:marRight w:val="0"/>
                  <w:marTop w:val="0"/>
                  <w:marBottom w:val="0"/>
                  <w:divBdr>
                    <w:top w:val="none" w:sz="0" w:space="0" w:color="auto"/>
                    <w:left w:val="none" w:sz="0" w:space="0" w:color="auto"/>
                    <w:bottom w:val="none" w:sz="0" w:space="0" w:color="auto"/>
                    <w:right w:val="none" w:sz="0" w:space="0" w:color="auto"/>
                  </w:divBdr>
                  <w:divsChild>
                    <w:div w:id="1194423530">
                      <w:marLeft w:val="0"/>
                      <w:marRight w:val="0"/>
                      <w:marTop w:val="0"/>
                      <w:marBottom w:val="0"/>
                      <w:divBdr>
                        <w:top w:val="none" w:sz="0" w:space="0" w:color="auto"/>
                        <w:left w:val="none" w:sz="0" w:space="0" w:color="auto"/>
                        <w:bottom w:val="none" w:sz="0" w:space="0" w:color="auto"/>
                        <w:right w:val="none" w:sz="0" w:space="0" w:color="auto"/>
                      </w:divBdr>
                      <w:divsChild>
                        <w:div w:id="1997563633">
                          <w:marLeft w:val="0"/>
                          <w:marRight w:val="0"/>
                          <w:marTop w:val="0"/>
                          <w:marBottom w:val="0"/>
                          <w:divBdr>
                            <w:top w:val="none" w:sz="0" w:space="0" w:color="auto"/>
                            <w:left w:val="none" w:sz="0" w:space="0" w:color="auto"/>
                            <w:bottom w:val="none" w:sz="0" w:space="0" w:color="auto"/>
                            <w:right w:val="none" w:sz="0" w:space="0" w:color="auto"/>
                          </w:divBdr>
                          <w:divsChild>
                            <w:div w:id="1515265750">
                              <w:marLeft w:val="0"/>
                              <w:marRight w:val="0"/>
                              <w:marTop w:val="0"/>
                              <w:marBottom w:val="0"/>
                              <w:divBdr>
                                <w:top w:val="none" w:sz="0" w:space="0" w:color="auto"/>
                                <w:left w:val="none" w:sz="0" w:space="0" w:color="auto"/>
                                <w:bottom w:val="none" w:sz="0" w:space="0" w:color="auto"/>
                                <w:right w:val="none" w:sz="0" w:space="0" w:color="auto"/>
                              </w:divBdr>
                              <w:divsChild>
                                <w:div w:id="1129587777">
                                  <w:marLeft w:val="0"/>
                                  <w:marRight w:val="0"/>
                                  <w:marTop w:val="0"/>
                                  <w:marBottom w:val="0"/>
                                  <w:divBdr>
                                    <w:top w:val="none" w:sz="0" w:space="0" w:color="auto"/>
                                    <w:left w:val="none" w:sz="0" w:space="0" w:color="auto"/>
                                    <w:bottom w:val="none" w:sz="0" w:space="0" w:color="auto"/>
                                    <w:right w:val="none" w:sz="0" w:space="0" w:color="auto"/>
                                  </w:divBdr>
                                  <w:divsChild>
                                    <w:div w:id="63989375">
                                      <w:marLeft w:val="0"/>
                                      <w:marRight w:val="0"/>
                                      <w:marTop w:val="0"/>
                                      <w:marBottom w:val="0"/>
                                      <w:divBdr>
                                        <w:top w:val="none" w:sz="0" w:space="0" w:color="auto"/>
                                        <w:left w:val="none" w:sz="0" w:space="0" w:color="auto"/>
                                        <w:bottom w:val="none" w:sz="0" w:space="0" w:color="auto"/>
                                        <w:right w:val="none" w:sz="0" w:space="0" w:color="auto"/>
                                      </w:divBdr>
                                      <w:divsChild>
                                        <w:div w:id="1640305352">
                                          <w:marLeft w:val="0"/>
                                          <w:marRight w:val="0"/>
                                          <w:marTop w:val="0"/>
                                          <w:marBottom w:val="0"/>
                                          <w:divBdr>
                                            <w:top w:val="none" w:sz="0" w:space="0" w:color="auto"/>
                                            <w:left w:val="none" w:sz="0" w:space="0" w:color="auto"/>
                                            <w:bottom w:val="none" w:sz="0" w:space="0" w:color="auto"/>
                                            <w:right w:val="none" w:sz="0" w:space="0" w:color="auto"/>
                                          </w:divBdr>
                                        </w:div>
                                      </w:divsChild>
                                    </w:div>
                                    <w:div w:id="1112935742">
                                      <w:marLeft w:val="0"/>
                                      <w:marRight w:val="0"/>
                                      <w:marTop w:val="0"/>
                                      <w:marBottom w:val="0"/>
                                      <w:divBdr>
                                        <w:top w:val="none" w:sz="0" w:space="0" w:color="auto"/>
                                        <w:left w:val="none" w:sz="0" w:space="0" w:color="auto"/>
                                        <w:bottom w:val="none" w:sz="0" w:space="0" w:color="auto"/>
                                        <w:right w:val="none" w:sz="0" w:space="0" w:color="auto"/>
                                      </w:divBdr>
                                      <w:divsChild>
                                        <w:div w:id="1282809446">
                                          <w:marLeft w:val="0"/>
                                          <w:marRight w:val="0"/>
                                          <w:marTop w:val="0"/>
                                          <w:marBottom w:val="0"/>
                                          <w:divBdr>
                                            <w:top w:val="none" w:sz="0" w:space="0" w:color="auto"/>
                                            <w:left w:val="none" w:sz="0" w:space="0" w:color="auto"/>
                                            <w:bottom w:val="none" w:sz="0" w:space="0" w:color="auto"/>
                                            <w:right w:val="none" w:sz="0" w:space="0" w:color="auto"/>
                                          </w:divBdr>
                                        </w:div>
                                      </w:divsChild>
                                    </w:div>
                                    <w:div w:id="1425419589">
                                      <w:marLeft w:val="0"/>
                                      <w:marRight w:val="0"/>
                                      <w:marTop w:val="0"/>
                                      <w:marBottom w:val="0"/>
                                      <w:divBdr>
                                        <w:top w:val="none" w:sz="0" w:space="0" w:color="auto"/>
                                        <w:left w:val="none" w:sz="0" w:space="0" w:color="auto"/>
                                        <w:bottom w:val="none" w:sz="0" w:space="0" w:color="auto"/>
                                        <w:right w:val="none" w:sz="0" w:space="0" w:color="auto"/>
                                      </w:divBdr>
                                      <w:divsChild>
                                        <w:div w:id="545140872">
                                          <w:marLeft w:val="0"/>
                                          <w:marRight w:val="0"/>
                                          <w:marTop w:val="0"/>
                                          <w:marBottom w:val="0"/>
                                          <w:divBdr>
                                            <w:top w:val="none" w:sz="0" w:space="0" w:color="auto"/>
                                            <w:left w:val="none" w:sz="0" w:space="0" w:color="auto"/>
                                            <w:bottom w:val="none" w:sz="0" w:space="0" w:color="auto"/>
                                            <w:right w:val="none" w:sz="0" w:space="0" w:color="auto"/>
                                          </w:divBdr>
                                        </w:div>
                                      </w:divsChild>
                                    </w:div>
                                    <w:div w:id="2008096698">
                                      <w:marLeft w:val="0"/>
                                      <w:marRight w:val="0"/>
                                      <w:marTop w:val="0"/>
                                      <w:marBottom w:val="0"/>
                                      <w:divBdr>
                                        <w:top w:val="none" w:sz="0" w:space="0" w:color="auto"/>
                                        <w:left w:val="none" w:sz="0" w:space="0" w:color="auto"/>
                                        <w:bottom w:val="none" w:sz="0" w:space="0" w:color="auto"/>
                                        <w:right w:val="none" w:sz="0" w:space="0" w:color="auto"/>
                                      </w:divBdr>
                                      <w:divsChild>
                                        <w:div w:id="1357925031">
                                          <w:marLeft w:val="0"/>
                                          <w:marRight w:val="0"/>
                                          <w:marTop w:val="0"/>
                                          <w:marBottom w:val="0"/>
                                          <w:divBdr>
                                            <w:top w:val="none" w:sz="0" w:space="0" w:color="auto"/>
                                            <w:left w:val="none" w:sz="0" w:space="0" w:color="auto"/>
                                            <w:bottom w:val="none" w:sz="0" w:space="0" w:color="auto"/>
                                            <w:right w:val="none" w:sz="0" w:space="0" w:color="auto"/>
                                          </w:divBdr>
                                        </w:div>
                                      </w:divsChild>
                                    </w:div>
                                    <w:div w:id="933167515">
                                      <w:marLeft w:val="0"/>
                                      <w:marRight w:val="0"/>
                                      <w:marTop w:val="0"/>
                                      <w:marBottom w:val="0"/>
                                      <w:divBdr>
                                        <w:top w:val="none" w:sz="0" w:space="0" w:color="auto"/>
                                        <w:left w:val="none" w:sz="0" w:space="0" w:color="auto"/>
                                        <w:bottom w:val="none" w:sz="0" w:space="0" w:color="auto"/>
                                        <w:right w:val="none" w:sz="0" w:space="0" w:color="auto"/>
                                      </w:divBdr>
                                      <w:divsChild>
                                        <w:div w:id="580943105">
                                          <w:marLeft w:val="0"/>
                                          <w:marRight w:val="0"/>
                                          <w:marTop w:val="0"/>
                                          <w:marBottom w:val="0"/>
                                          <w:divBdr>
                                            <w:top w:val="none" w:sz="0" w:space="0" w:color="auto"/>
                                            <w:left w:val="none" w:sz="0" w:space="0" w:color="auto"/>
                                            <w:bottom w:val="none" w:sz="0" w:space="0" w:color="auto"/>
                                            <w:right w:val="none" w:sz="0" w:space="0" w:color="auto"/>
                                          </w:divBdr>
                                        </w:div>
                                      </w:divsChild>
                                    </w:div>
                                    <w:div w:id="1499613393">
                                      <w:marLeft w:val="0"/>
                                      <w:marRight w:val="0"/>
                                      <w:marTop w:val="0"/>
                                      <w:marBottom w:val="0"/>
                                      <w:divBdr>
                                        <w:top w:val="none" w:sz="0" w:space="0" w:color="auto"/>
                                        <w:left w:val="none" w:sz="0" w:space="0" w:color="auto"/>
                                        <w:bottom w:val="none" w:sz="0" w:space="0" w:color="auto"/>
                                        <w:right w:val="none" w:sz="0" w:space="0" w:color="auto"/>
                                      </w:divBdr>
                                      <w:divsChild>
                                        <w:div w:id="653484114">
                                          <w:marLeft w:val="0"/>
                                          <w:marRight w:val="0"/>
                                          <w:marTop w:val="0"/>
                                          <w:marBottom w:val="0"/>
                                          <w:divBdr>
                                            <w:top w:val="none" w:sz="0" w:space="0" w:color="auto"/>
                                            <w:left w:val="none" w:sz="0" w:space="0" w:color="auto"/>
                                            <w:bottom w:val="none" w:sz="0" w:space="0" w:color="auto"/>
                                            <w:right w:val="none" w:sz="0" w:space="0" w:color="auto"/>
                                          </w:divBdr>
                                        </w:div>
                                      </w:divsChild>
                                    </w:div>
                                    <w:div w:id="906191151">
                                      <w:marLeft w:val="0"/>
                                      <w:marRight w:val="0"/>
                                      <w:marTop w:val="0"/>
                                      <w:marBottom w:val="0"/>
                                      <w:divBdr>
                                        <w:top w:val="none" w:sz="0" w:space="0" w:color="auto"/>
                                        <w:left w:val="none" w:sz="0" w:space="0" w:color="auto"/>
                                        <w:bottom w:val="none" w:sz="0" w:space="0" w:color="auto"/>
                                        <w:right w:val="none" w:sz="0" w:space="0" w:color="auto"/>
                                      </w:divBdr>
                                      <w:divsChild>
                                        <w:div w:id="151651717">
                                          <w:marLeft w:val="0"/>
                                          <w:marRight w:val="0"/>
                                          <w:marTop w:val="0"/>
                                          <w:marBottom w:val="0"/>
                                          <w:divBdr>
                                            <w:top w:val="none" w:sz="0" w:space="0" w:color="auto"/>
                                            <w:left w:val="none" w:sz="0" w:space="0" w:color="auto"/>
                                            <w:bottom w:val="none" w:sz="0" w:space="0" w:color="auto"/>
                                            <w:right w:val="none" w:sz="0" w:space="0" w:color="auto"/>
                                          </w:divBdr>
                                        </w:div>
                                      </w:divsChild>
                                    </w:div>
                                    <w:div w:id="287203774">
                                      <w:marLeft w:val="0"/>
                                      <w:marRight w:val="0"/>
                                      <w:marTop w:val="0"/>
                                      <w:marBottom w:val="0"/>
                                      <w:divBdr>
                                        <w:top w:val="none" w:sz="0" w:space="0" w:color="auto"/>
                                        <w:left w:val="none" w:sz="0" w:space="0" w:color="auto"/>
                                        <w:bottom w:val="none" w:sz="0" w:space="0" w:color="auto"/>
                                        <w:right w:val="none" w:sz="0" w:space="0" w:color="auto"/>
                                      </w:divBdr>
                                      <w:divsChild>
                                        <w:div w:id="1865558957">
                                          <w:marLeft w:val="0"/>
                                          <w:marRight w:val="0"/>
                                          <w:marTop w:val="0"/>
                                          <w:marBottom w:val="0"/>
                                          <w:divBdr>
                                            <w:top w:val="none" w:sz="0" w:space="0" w:color="auto"/>
                                            <w:left w:val="none" w:sz="0" w:space="0" w:color="auto"/>
                                            <w:bottom w:val="none" w:sz="0" w:space="0" w:color="auto"/>
                                            <w:right w:val="none" w:sz="0" w:space="0" w:color="auto"/>
                                          </w:divBdr>
                                        </w:div>
                                      </w:divsChild>
                                    </w:div>
                                    <w:div w:id="2070373447">
                                      <w:marLeft w:val="0"/>
                                      <w:marRight w:val="0"/>
                                      <w:marTop w:val="0"/>
                                      <w:marBottom w:val="0"/>
                                      <w:divBdr>
                                        <w:top w:val="none" w:sz="0" w:space="0" w:color="auto"/>
                                        <w:left w:val="none" w:sz="0" w:space="0" w:color="auto"/>
                                        <w:bottom w:val="none" w:sz="0" w:space="0" w:color="auto"/>
                                        <w:right w:val="none" w:sz="0" w:space="0" w:color="auto"/>
                                      </w:divBdr>
                                      <w:divsChild>
                                        <w:div w:id="1397047527">
                                          <w:marLeft w:val="0"/>
                                          <w:marRight w:val="0"/>
                                          <w:marTop w:val="0"/>
                                          <w:marBottom w:val="0"/>
                                          <w:divBdr>
                                            <w:top w:val="none" w:sz="0" w:space="0" w:color="auto"/>
                                            <w:left w:val="none" w:sz="0" w:space="0" w:color="auto"/>
                                            <w:bottom w:val="none" w:sz="0" w:space="0" w:color="auto"/>
                                            <w:right w:val="none" w:sz="0" w:space="0" w:color="auto"/>
                                          </w:divBdr>
                                        </w:div>
                                      </w:divsChild>
                                    </w:div>
                                    <w:div w:id="1466508028">
                                      <w:marLeft w:val="0"/>
                                      <w:marRight w:val="0"/>
                                      <w:marTop w:val="0"/>
                                      <w:marBottom w:val="0"/>
                                      <w:divBdr>
                                        <w:top w:val="none" w:sz="0" w:space="0" w:color="auto"/>
                                        <w:left w:val="none" w:sz="0" w:space="0" w:color="auto"/>
                                        <w:bottom w:val="none" w:sz="0" w:space="0" w:color="auto"/>
                                        <w:right w:val="none" w:sz="0" w:space="0" w:color="auto"/>
                                      </w:divBdr>
                                      <w:divsChild>
                                        <w:div w:id="568267169">
                                          <w:marLeft w:val="0"/>
                                          <w:marRight w:val="0"/>
                                          <w:marTop w:val="0"/>
                                          <w:marBottom w:val="0"/>
                                          <w:divBdr>
                                            <w:top w:val="none" w:sz="0" w:space="0" w:color="auto"/>
                                            <w:left w:val="none" w:sz="0" w:space="0" w:color="auto"/>
                                            <w:bottom w:val="none" w:sz="0" w:space="0" w:color="auto"/>
                                            <w:right w:val="none" w:sz="0" w:space="0" w:color="auto"/>
                                          </w:divBdr>
                                        </w:div>
                                      </w:divsChild>
                                    </w:div>
                                    <w:div w:id="895512634">
                                      <w:marLeft w:val="0"/>
                                      <w:marRight w:val="0"/>
                                      <w:marTop w:val="0"/>
                                      <w:marBottom w:val="0"/>
                                      <w:divBdr>
                                        <w:top w:val="none" w:sz="0" w:space="0" w:color="auto"/>
                                        <w:left w:val="none" w:sz="0" w:space="0" w:color="auto"/>
                                        <w:bottom w:val="none" w:sz="0" w:space="0" w:color="auto"/>
                                        <w:right w:val="none" w:sz="0" w:space="0" w:color="auto"/>
                                      </w:divBdr>
                                      <w:divsChild>
                                        <w:div w:id="1050760720">
                                          <w:marLeft w:val="0"/>
                                          <w:marRight w:val="0"/>
                                          <w:marTop w:val="0"/>
                                          <w:marBottom w:val="0"/>
                                          <w:divBdr>
                                            <w:top w:val="none" w:sz="0" w:space="0" w:color="auto"/>
                                            <w:left w:val="none" w:sz="0" w:space="0" w:color="auto"/>
                                            <w:bottom w:val="none" w:sz="0" w:space="0" w:color="auto"/>
                                            <w:right w:val="none" w:sz="0" w:space="0" w:color="auto"/>
                                          </w:divBdr>
                                        </w:div>
                                      </w:divsChild>
                                    </w:div>
                                    <w:div w:id="1820608602">
                                      <w:marLeft w:val="0"/>
                                      <w:marRight w:val="0"/>
                                      <w:marTop w:val="0"/>
                                      <w:marBottom w:val="0"/>
                                      <w:divBdr>
                                        <w:top w:val="none" w:sz="0" w:space="0" w:color="auto"/>
                                        <w:left w:val="none" w:sz="0" w:space="0" w:color="auto"/>
                                        <w:bottom w:val="none" w:sz="0" w:space="0" w:color="auto"/>
                                        <w:right w:val="none" w:sz="0" w:space="0" w:color="auto"/>
                                      </w:divBdr>
                                      <w:divsChild>
                                        <w:div w:id="312947431">
                                          <w:marLeft w:val="0"/>
                                          <w:marRight w:val="0"/>
                                          <w:marTop w:val="0"/>
                                          <w:marBottom w:val="0"/>
                                          <w:divBdr>
                                            <w:top w:val="none" w:sz="0" w:space="0" w:color="auto"/>
                                            <w:left w:val="none" w:sz="0" w:space="0" w:color="auto"/>
                                            <w:bottom w:val="none" w:sz="0" w:space="0" w:color="auto"/>
                                            <w:right w:val="none" w:sz="0" w:space="0" w:color="auto"/>
                                          </w:divBdr>
                                        </w:div>
                                      </w:divsChild>
                                    </w:div>
                                    <w:div w:id="1737050059">
                                      <w:marLeft w:val="0"/>
                                      <w:marRight w:val="0"/>
                                      <w:marTop w:val="0"/>
                                      <w:marBottom w:val="0"/>
                                      <w:divBdr>
                                        <w:top w:val="none" w:sz="0" w:space="0" w:color="auto"/>
                                        <w:left w:val="none" w:sz="0" w:space="0" w:color="auto"/>
                                        <w:bottom w:val="none" w:sz="0" w:space="0" w:color="auto"/>
                                        <w:right w:val="none" w:sz="0" w:space="0" w:color="auto"/>
                                      </w:divBdr>
                                      <w:divsChild>
                                        <w:div w:id="1098478076">
                                          <w:marLeft w:val="0"/>
                                          <w:marRight w:val="0"/>
                                          <w:marTop w:val="0"/>
                                          <w:marBottom w:val="0"/>
                                          <w:divBdr>
                                            <w:top w:val="none" w:sz="0" w:space="0" w:color="auto"/>
                                            <w:left w:val="none" w:sz="0" w:space="0" w:color="auto"/>
                                            <w:bottom w:val="none" w:sz="0" w:space="0" w:color="auto"/>
                                            <w:right w:val="none" w:sz="0" w:space="0" w:color="auto"/>
                                          </w:divBdr>
                                        </w:div>
                                      </w:divsChild>
                                    </w:div>
                                    <w:div w:id="1914047524">
                                      <w:marLeft w:val="0"/>
                                      <w:marRight w:val="0"/>
                                      <w:marTop w:val="0"/>
                                      <w:marBottom w:val="0"/>
                                      <w:divBdr>
                                        <w:top w:val="none" w:sz="0" w:space="0" w:color="auto"/>
                                        <w:left w:val="none" w:sz="0" w:space="0" w:color="auto"/>
                                        <w:bottom w:val="none" w:sz="0" w:space="0" w:color="auto"/>
                                        <w:right w:val="none" w:sz="0" w:space="0" w:color="auto"/>
                                      </w:divBdr>
                                      <w:divsChild>
                                        <w:div w:id="1398019053">
                                          <w:marLeft w:val="0"/>
                                          <w:marRight w:val="0"/>
                                          <w:marTop w:val="0"/>
                                          <w:marBottom w:val="0"/>
                                          <w:divBdr>
                                            <w:top w:val="none" w:sz="0" w:space="0" w:color="auto"/>
                                            <w:left w:val="none" w:sz="0" w:space="0" w:color="auto"/>
                                            <w:bottom w:val="none" w:sz="0" w:space="0" w:color="auto"/>
                                            <w:right w:val="none" w:sz="0" w:space="0" w:color="auto"/>
                                          </w:divBdr>
                                        </w:div>
                                      </w:divsChild>
                                    </w:div>
                                    <w:div w:id="331757183">
                                      <w:marLeft w:val="0"/>
                                      <w:marRight w:val="0"/>
                                      <w:marTop w:val="0"/>
                                      <w:marBottom w:val="0"/>
                                      <w:divBdr>
                                        <w:top w:val="none" w:sz="0" w:space="0" w:color="auto"/>
                                        <w:left w:val="none" w:sz="0" w:space="0" w:color="auto"/>
                                        <w:bottom w:val="none" w:sz="0" w:space="0" w:color="auto"/>
                                        <w:right w:val="none" w:sz="0" w:space="0" w:color="auto"/>
                                      </w:divBdr>
                                      <w:divsChild>
                                        <w:div w:id="12502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youtube.com/TheYokohamaRubber/"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twitter.com/YRC_Globa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y-yokohama.com/cp/global/motorsports/" TargetMode="External"/><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6" Type="http://schemas.openxmlformats.org/officeDocument/2006/relationships/image" Target="media/image22.jpeg"/><Relationship Id="rId5" Type="http://schemas.openxmlformats.org/officeDocument/2006/relationships/image" Target="media/image21.jpeg"/><Relationship Id="rId4"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16.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1364</Words>
  <Characters>7775</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6</cp:revision>
  <cp:lastPrinted>2014-08-28T15:02:00Z</cp:lastPrinted>
  <dcterms:created xsi:type="dcterms:W3CDTF">2018-04-04T07:18:00Z</dcterms:created>
  <dcterms:modified xsi:type="dcterms:W3CDTF">2018-04-04T07:31:00Z</dcterms:modified>
</cp:coreProperties>
</file>